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6" w:rsidRDefault="00A1047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0476" w:rsidRDefault="00A10476">
      <w:pPr>
        <w:pStyle w:val="ConsPlusNormal"/>
        <w:jc w:val="both"/>
        <w:outlineLvl w:val="0"/>
      </w:pPr>
    </w:p>
    <w:p w:rsidR="00A10476" w:rsidRDefault="00A10476">
      <w:pPr>
        <w:pStyle w:val="ConsPlusNormal"/>
        <w:outlineLvl w:val="0"/>
      </w:pPr>
      <w:r>
        <w:t>Зарегистрировано в Минюсте России 6 сентября 2017 г. N 48093</w:t>
      </w:r>
    </w:p>
    <w:p w:rsidR="00A10476" w:rsidRDefault="00A104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A10476" w:rsidRDefault="00A10476">
      <w:pPr>
        <w:pStyle w:val="ConsPlusTitle"/>
        <w:jc w:val="both"/>
      </w:pPr>
    </w:p>
    <w:p w:rsidR="00A10476" w:rsidRDefault="00A10476">
      <w:pPr>
        <w:pStyle w:val="ConsPlusTitle"/>
        <w:jc w:val="center"/>
      </w:pPr>
      <w:r>
        <w:t>ПРИКАЗ</w:t>
      </w:r>
    </w:p>
    <w:p w:rsidR="00A10476" w:rsidRDefault="00A10476">
      <w:pPr>
        <w:pStyle w:val="ConsPlusTitle"/>
        <w:jc w:val="center"/>
      </w:pPr>
      <w:r>
        <w:t>от 14 августа 2017 г. N 403</w:t>
      </w:r>
    </w:p>
    <w:p w:rsidR="00A10476" w:rsidRDefault="00A10476">
      <w:pPr>
        <w:pStyle w:val="ConsPlusTitle"/>
        <w:jc w:val="both"/>
      </w:pPr>
    </w:p>
    <w:p w:rsidR="00A10476" w:rsidRDefault="00A10476">
      <w:pPr>
        <w:pStyle w:val="ConsPlusTitle"/>
        <w:jc w:val="center"/>
      </w:pPr>
      <w:r>
        <w:t>ОБ УТВЕРЖДЕНИИ ВЕТЕРИНАРНЫХ ПРАВИЛ</w:t>
      </w:r>
    </w:p>
    <w:p w:rsidR="00A10476" w:rsidRDefault="00A10476">
      <w:pPr>
        <w:pStyle w:val="ConsPlusTitle"/>
        <w:jc w:val="center"/>
      </w:pPr>
      <w:r>
        <w:t xml:space="preserve">ОСУЩЕСТВЛЕНИЯ </w:t>
      </w:r>
      <w:proofErr w:type="gramStart"/>
      <w:r>
        <w:t>ПРОФИЛАКТИЧЕСКИХ</w:t>
      </w:r>
      <w:proofErr w:type="gramEnd"/>
      <w:r>
        <w:t>, ДИАГНОСТИЧЕСКИХ, ЛЕЧЕБНЫХ,</w:t>
      </w:r>
    </w:p>
    <w:p w:rsidR="00A10476" w:rsidRDefault="00A10476">
      <w:pPr>
        <w:pStyle w:val="ConsPlusTitle"/>
        <w:jc w:val="center"/>
      </w:pPr>
      <w:r>
        <w:t>ОГРАНИЧИТЕЛЬНЫХ И ИНЫХ МЕРОПРИЯТИЙ, УСТАНОВЛЕНИЯ И ОТМЕНЫ</w:t>
      </w:r>
    </w:p>
    <w:p w:rsidR="00A10476" w:rsidRDefault="00A10476">
      <w:pPr>
        <w:pStyle w:val="ConsPlusTitle"/>
        <w:jc w:val="center"/>
      </w:pPr>
      <w:r>
        <w:t>КАРАНТИНА И ИНЫХ ОГРАНИЧЕНИЙ, НАПРАВЛЕННЫХ</w:t>
      </w:r>
    </w:p>
    <w:p w:rsidR="00A10476" w:rsidRDefault="00A10476">
      <w:pPr>
        <w:pStyle w:val="ConsPlusTitle"/>
        <w:jc w:val="center"/>
      </w:pPr>
      <w:r>
        <w:t>НА ПРЕДОТВРАЩЕНИЕ РАСПРОСТРАНЕНИЯ И ЛИКВИДАЦИЮ</w:t>
      </w:r>
    </w:p>
    <w:p w:rsidR="00A10476" w:rsidRDefault="00A10476">
      <w:pPr>
        <w:pStyle w:val="ConsPlusTitle"/>
        <w:jc w:val="center"/>
      </w:pPr>
      <w:r>
        <w:t>ОЧАГОВ СИБИРСКОЙ ЯЗВЫ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2.2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</w:t>
      </w:r>
      <w:proofErr w:type="gramEnd"/>
      <w:r>
        <w:t xml:space="preserve"> </w:t>
      </w:r>
      <w:proofErr w:type="gramStart"/>
      <w:r>
        <w:t>2005, N 19, ст. 1752; 2006, N 1, ст. 10; N 52, ст. 5498; 2007, N 1, ст. 29; N 30, ст. 3805; 2008, N 24, ст. 2801; 2009, N 1, ст. 17, ст. 21; 2010, N 50, ст. 6614; 2011, N 1, ст. 6; N 30, ст. 4590; 2015, N 29, ст. 4339, ст. 4359, ст. 4369;</w:t>
      </w:r>
      <w:proofErr w:type="gramEnd"/>
      <w:r>
        <w:t xml:space="preserve"> 2016, N 27, ст. 4160) и </w:t>
      </w:r>
      <w:hyperlink r:id="rId7" w:history="1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</w:t>
      </w:r>
      <w:proofErr w:type="gramStart"/>
      <w:r>
        <w:t>2009, N 1, ст. 150; N 3, ст. 378; N 6, ст. 738; N 9, ст. 1119, ст. 1121; N 27, ст. 3364; N 33, ст. 4088; 2010, N 4, ст. 394; N 5, ст. 538; N 16, ст. 1917; N 23, ст. 2833; N 26, ст. 3350; N 31, ст. 4251, 4262;</w:t>
      </w:r>
      <w:proofErr w:type="gramEnd"/>
      <w:r>
        <w:t xml:space="preserve"> N 32, ст. 4330; N 40, ст. 5068; 2011, N 6, ст. 888; N 7, ст. 983; N 12, ст. 1652; N 14, ст. 1935; N 18, ст. 2649; N 22, ст. 3179; N 36, ст. 5154; 2012, N 28, ст. 3900; N 32, ст. 4561; N 37, ст. 5001; </w:t>
      </w:r>
      <w:proofErr w:type="gramStart"/>
      <w:r>
        <w:t>2013, N 10, ст. 1038; N 29, ст. 3969; N 33, ст. 4386; N 45, ст. 5822; 2014, N 4, ст. 382; N 10, ст. 1035; N 12, ст. 1297; N 28, ст. 4068; 2015, N 2, ст. 491; N 11, ст. 1611, N 26, ст. 3900; N 35, ст. 4981;</w:t>
      </w:r>
      <w:proofErr w:type="gramEnd"/>
      <w:r>
        <w:t xml:space="preserve"> </w:t>
      </w:r>
      <w:proofErr w:type="gramStart"/>
      <w:r>
        <w:t>N 38, ст. 5297; N 47, ст. 6603; 2016, N 2, ст. 325; N 28, ст. 4741; N 33, ст. 5188; N 35, ст. 5349; N 47, ст. 6650; N 49, ст. 6909, ст. 6910), приказываю:</w:t>
      </w:r>
      <w:proofErr w:type="gramEnd"/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Утвердить прилагаемые </w:t>
      </w:r>
      <w:hyperlink w:anchor="P30" w:history="1">
        <w:r>
          <w:rPr>
            <w:color w:val="0000FF"/>
          </w:rPr>
          <w:t>Ветеринарные правила</w:t>
        </w:r>
      </w:hyperlink>
      <w:r>
        <w:t xml:space="preserve">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сибирской язвы.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jc w:val="right"/>
      </w:pPr>
      <w:r>
        <w:t>Министр</w:t>
      </w:r>
    </w:p>
    <w:p w:rsidR="00A10476" w:rsidRDefault="00A10476">
      <w:pPr>
        <w:pStyle w:val="ConsPlusNormal"/>
        <w:jc w:val="right"/>
      </w:pPr>
      <w:r>
        <w:t>А.Н.ТКАЧЕВ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jc w:val="right"/>
        <w:outlineLvl w:val="0"/>
      </w:pPr>
      <w:r>
        <w:t>Утверждены</w:t>
      </w:r>
    </w:p>
    <w:p w:rsidR="00A10476" w:rsidRDefault="00A10476">
      <w:pPr>
        <w:pStyle w:val="ConsPlusNormal"/>
        <w:jc w:val="right"/>
      </w:pPr>
      <w:r>
        <w:t>приказом Минсельхоза России</w:t>
      </w:r>
    </w:p>
    <w:p w:rsidR="00A10476" w:rsidRDefault="00A10476">
      <w:pPr>
        <w:pStyle w:val="ConsPlusNormal"/>
        <w:jc w:val="right"/>
      </w:pPr>
      <w:r>
        <w:t>от 14 августа 2017 г. N 403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Title"/>
        <w:jc w:val="center"/>
      </w:pPr>
      <w:bookmarkStart w:id="0" w:name="P30"/>
      <w:bookmarkEnd w:id="0"/>
      <w:r>
        <w:t>ВЕТЕРИНАРНЫЕ ПРАВИЛА</w:t>
      </w:r>
    </w:p>
    <w:p w:rsidR="00A10476" w:rsidRDefault="00A10476">
      <w:pPr>
        <w:pStyle w:val="ConsPlusTitle"/>
        <w:jc w:val="center"/>
      </w:pPr>
      <w:r>
        <w:t xml:space="preserve">ОСУЩЕСТВЛЕНИЯ </w:t>
      </w:r>
      <w:proofErr w:type="gramStart"/>
      <w:r>
        <w:t>ПРОФИЛАКТИЧЕСКИХ</w:t>
      </w:r>
      <w:proofErr w:type="gramEnd"/>
      <w:r>
        <w:t>, ДИАГНОСТИЧЕСКИХ, ЛЕЧЕБНЫХ,</w:t>
      </w:r>
    </w:p>
    <w:p w:rsidR="00A10476" w:rsidRDefault="00A10476">
      <w:pPr>
        <w:pStyle w:val="ConsPlusTitle"/>
        <w:jc w:val="center"/>
      </w:pPr>
      <w:r>
        <w:t>ОГРАНИЧИТЕЛЬНЫХ И ИНЫХ МЕРОПРИЯТИЙ, УСТАНОВЛЕНИЯ И ОТМЕНЫ</w:t>
      </w:r>
    </w:p>
    <w:p w:rsidR="00A10476" w:rsidRDefault="00A10476">
      <w:pPr>
        <w:pStyle w:val="ConsPlusTitle"/>
        <w:jc w:val="center"/>
      </w:pPr>
      <w:r>
        <w:t>КАРАНТИНА И ИНЫХ ОГРАНИЧЕНИЙ, НАПРАВЛЕННЫХ</w:t>
      </w:r>
    </w:p>
    <w:p w:rsidR="00A10476" w:rsidRDefault="00A10476">
      <w:pPr>
        <w:pStyle w:val="ConsPlusTitle"/>
        <w:jc w:val="center"/>
      </w:pPr>
      <w:r>
        <w:t>НА ПРЕДОТВРАЩЕНИЕ РАСПРОСТРАНЕНИЯ И ЛИКВИДАЦИЮ</w:t>
      </w:r>
    </w:p>
    <w:p w:rsidR="00A10476" w:rsidRDefault="00A10476">
      <w:pPr>
        <w:pStyle w:val="ConsPlusTitle"/>
        <w:jc w:val="center"/>
      </w:pPr>
      <w:r>
        <w:t>ОЧАГОВ СИБИРСКОЙ ЯЗВЫ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Title"/>
        <w:jc w:val="center"/>
        <w:outlineLvl w:val="1"/>
      </w:pPr>
      <w:r>
        <w:t>I. Область применения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Ветеринарные правила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сибирской язвы (далее - Правила) устанавливают обязательные для исполнения требования к осуществлению профилактических, диагностических, лечебных,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</w:t>
      </w:r>
      <w:proofErr w:type="gramEnd"/>
      <w:r>
        <w:t xml:space="preserve"> очагов сибирской язвы.</w:t>
      </w:r>
    </w:p>
    <w:p w:rsidR="00A10476" w:rsidRDefault="00A10476">
      <w:pPr>
        <w:pStyle w:val="ConsPlusNormal"/>
        <w:spacing w:before="280"/>
        <w:ind w:firstLine="540"/>
        <w:jc w:val="both"/>
      </w:pPr>
      <w:proofErr w:type="gramStart"/>
      <w:r>
        <w:t>Правилами устанавливаются обязательные требования к организации и проведению мероприятий по ликвидации сибирской язвы, предотвращению ее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</w:t>
      </w:r>
      <w:proofErr w:type="gramEnd"/>
      <w:r>
        <w:t xml:space="preserve">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Title"/>
        <w:jc w:val="center"/>
        <w:outlineLvl w:val="1"/>
      </w:pPr>
      <w:r>
        <w:t>II. Общая характеристика сибирской язвы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ind w:firstLine="540"/>
        <w:jc w:val="both"/>
      </w:pPr>
      <w:bookmarkStart w:id="1" w:name="P44"/>
      <w:bookmarkEnd w:id="1"/>
      <w:r>
        <w:t>2. Сибирская язва - инфекционная болезнь животных всех видов, характеризующаяся септицемией, геморрагической инфильтрацией подкожной и соединительной тканей, поражением наружных покровов.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 большинстве случаев протекает молниеносно и остро. Возможно подострое, хроническое и абортивное течение болезни.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Молниеносное течение болезни характеризуется внезапным падежом животного без проявления выраженных клинических признаков.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Острое течение болезни характеризуется повышением температуры тела до 41 - 42 °C, сопровождающимся мышечной дрожью, учащением пульса и дыхания, беспокойством, угнетением, отказом от корма, образованием на теле горячих припухлостей, отеками в области подгрудка, шеи, живота и коликами. Гибель животного, как правило, наступает на 2 - 3 день.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Подострое течение болезни характеризуется теми же клиническими признаки, что и острое, но длится до 5 - 8 дней.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Хроническое течение болезни характеризуется прогрессирующим исхуданием больного животного и длится, как правило, 2 - 3 месяца.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Абортивное течение проявляется </w:t>
      </w:r>
      <w:proofErr w:type="gramStart"/>
      <w:r>
        <w:t>незначительном</w:t>
      </w:r>
      <w:proofErr w:type="gramEnd"/>
      <w:r>
        <w:t xml:space="preserve"> подъемом температуры тела, угнетением, истощением животного и длится до 2 недель, но, как правило, больное животное выздоравливает.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 атональном состоянии у животного отмечается выделение из естественных отверстий кровянистой пенистой жидкости.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Трупное окоченение при сибирской язве, как правило, не выражено, кровь не сворачивается.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3. Возбудитель сибирской язвы - бактерия Bacillus anthracis, относится к семейству спорообразующих микроорганизмов Bacillaceae, роду Bacillus, грамположительная неподвижная крупная палочка, аэроб, факультативный анаэроб (далее - возбудитель). В зависимости от стадии развития возбудителя, а также условий внешней среды возбудитель может существовать в вегетативной или споровой форме. В организме животного возбудитель существует в вегетативной форме. В окружающей среде при доступе свободного кислорода воздуха и температуре 12 - 24 °C вегетативная форма возбудителя переходит в </w:t>
      </w:r>
      <w:proofErr w:type="gramStart"/>
      <w:r>
        <w:t>споровую</w:t>
      </w:r>
      <w:proofErr w:type="gramEnd"/>
      <w:r>
        <w:t>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Возбудитель в вегетативной форме погибает при температуре 55 °C через 40 - 60 минут, при температуре 60 °C - через 15 минут, при кипячении - мгновенно. В </w:t>
      </w:r>
      <w:r>
        <w:lastRenderedPageBreak/>
        <w:t>невскрытых трупах животных возбудитель погибает в течение 2 - 7 суток.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Возбудитель в споровой форме сохраняет жизнеспособность после 5 - 10 минутного кипячения, погибает под действием сухого жара при температуре 120 - 140 °C через 2 - 4 часа, в автоклаве при температуре 110 °C - через 40 минут.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Инкубационный период болезни продолжается от нескольких часов до 1,5 месяцев.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4. Основным источником возбудителя являются больные животные, их секреты и экскреты.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Резервуарами и факторами передачи возбудителя являются участки почвы и другие объекты внешней среды, контаминированные возбудителем.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5. Основной путь заражения животных - алиментарный - через контаминированные корма и воду. Заражению способствуют повреждения слизистых оболочек ротовой полости и глотки, а также снижение резистентности организма в результате голодания, перегревания, переохлаждения. Возможны также трансмиссивный и аспирационный пути заражения.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Title"/>
        <w:jc w:val="center"/>
        <w:outlineLvl w:val="1"/>
      </w:pPr>
      <w:r>
        <w:t>III. Профилактические мероприятия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ind w:firstLine="540"/>
        <w:jc w:val="both"/>
      </w:pPr>
      <w:r>
        <w:t>6. В целях предотвращения возникновения и распространения сибирской язвы физические и юридические лица, являющиеся собственниками (владельцами) животных (далее - владельцы животных), обязаны: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предоставлять по требованиям специалистов органов и учреждений, входящих в систему Государственной ветеринарной службы Российской Федерации (далее - специалисты госветслужбы), животных для осмотра;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 течение 24 часов извещать специалистов госветслужбы обо всех случаях внезапного падежа или заболевания животных, а также об изменениях в их поведении, указывающих на возможное заболевание;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до прибытия специалистов госветслужбы принимать меры по изоляции подозреваемых в заболевании животных, а также всех животных, находившихся в одном помещении с подозреваемыми в заболевании животными, которые могли контактировать с ними, обеспечить изоляцию трупов павших животных в том же помещении, в котором они находились;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выполнять требования специалистов госветслужбы о проведении в личном подсобном хозяйстве, крестьянском (фермерском) хозяйстве, в хозяйстве индивидуального предпринимателя, организациях и их обособленных подразделениях, в которых содержатся животные (далее - хозяйства) противоэпизоотических и других мероприятий, предусмотренных Правилами;</w:t>
      </w:r>
    </w:p>
    <w:p w:rsidR="00A10476" w:rsidRDefault="00A10476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сибирской язве в соответствии с Ветеринарными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41508);</w:t>
      </w:r>
      <w:proofErr w:type="gramEnd"/>
    </w:p>
    <w:p w:rsidR="00A10476" w:rsidRDefault="00A10476">
      <w:pPr>
        <w:pStyle w:val="ConsPlusNormal"/>
        <w:spacing w:before="280"/>
        <w:ind w:firstLine="540"/>
        <w:jc w:val="both"/>
      </w:pPr>
      <w:r>
        <w:t>7. Для профилактики сибирской язвы специалистами госветслужбы проводится вакцинация животных против сибирской язвы в соответствии с планами диагностических исследований, ветеринарно-профилактических и противоэпизоотических мероприятий органов и учреждений, входящих в систему Государственной ветеринарной службы Российской Федерации на текущий календарный год.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Title"/>
        <w:jc w:val="center"/>
        <w:outlineLvl w:val="1"/>
      </w:pPr>
      <w:r>
        <w:t>IV. Мероприятия при подозрении на сибирскую язву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ind w:firstLine="540"/>
        <w:jc w:val="both"/>
      </w:pPr>
      <w:r>
        <w:t>8. Основаниями для подозрения на сибирскую язву являются: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наличие у животных клинических признаков, перечисленных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Правил;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выявление сибирской язвы в хозяйстве, из которого ввезены животные, в течение 30 дней после осуществления их ввоза;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выявление при вскрытии трупов павших животных патологоанатомических изменений, характерных для сибирской язвы;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искусственное осеменение животных спермой, полученной в хозяйстве, в котором выявлена сибирская язва.</w:t>
      </w:r>
    </w:p>
    <w:p w:rsidR="00A10476" w:rsidRDefault="00A10476">
      <w:pPr>
        <w:pStyle w:val="ConsPlusNormal"/>
        <w:spacing w:before="280"/>
        <w:ind w:firstLine="540"/>
        <w:jc w:val="both"/>
      </w:pPr>
      <w:bookmarkStart w:id="2" w:name="P78"/>
      <w:bookmarkEnd w:id="2"/>
      <w:r>
        <w:t>9. При наличии оснований для подозрения на сибирскую язву владельцы животных обязаны: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 течение 24 часов сообщить любым доступным способом о подозрении на сибирскую язву должностному лицу органа исполнительной власти субъекта Российской Федерации (на территории которого содержатся животные), осуществляющего переданные полномочия в области ветеринарии, или подведомственного ему учреждения;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содействовать специалистам госветслужбы в проведении отбора проб патологического материала павших животных и направлении этих проб в лабораторию (испытательный центр) органов и учреждений,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сибирскую язву (далее - лаборатория);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lastRenderedPageBreak/>
        <w:t xml:space="preserve">предоставить специалисту госветслужбы сведения о численности имеющихся (имевшихся) в хозяйстве животных (с указанием количества павших животных) </w:t>
      </w:r>
      <w:proofErr w:type="gramStart"/>
      <w:r>
        <w:t>за</w:t>
      </w:r>
      <w:proofErr w:type="gramEnd"/>
      <w:r>
        <w:t xml:space="preserve"> последние 30 дней;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10. До получения результатов диагностических исследований на сибирскую язву владельцы животных обязаны: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прекратить убой и вывоз животных;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прекратить вывоз молока и продуктов убоя животных из хозяйства;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прекратить все передвижения и перегруппировки животных;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запретить посещение хозяйств физическими лицами, кроме персонала, обслуживающего животных, и специалистов госветслужбы.</w:t>
      </w:r>
    </w:p>
    <w:p w:rsidR="00A10476" w:rsidRDefault="00A10476">
      <w:pPr>
        <w:pStyle w:val="ConsPlusNormal"/>
        <w:spacing w:before="280"/>
        <w:ind w:firstLine="540"/>
        <w:jc w:val="both"/>
      </w:pPr>
      <w:bookmarkStart w:id="3" w:name="P87"/>
      <w:bookmarkEnd w:id="3"/>
      <w:r>
        <w:t xml:space="preserve">11. </w:t>
      </w:r>
      <w:proofErr w:type="gramStart"/>
      <w:r>
        <w:t>При возникновении подозрения на сибирскую язву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</w:t>
      </w:r>
      <w:proofErr w:type="gramEnd"/>
      <w:r>
        <w:t xml:space="preserve"> </w:t>
      </w:r>
      <w:proofErr w:type="gramStart"/>
      <w:r>
        <w:t>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</w:t>
      </w:r>
      <w:proofErr w:type="gramEnd"/>
      <w:r>
        <w:t xml:space="preserve"> </w:t>
      </w:r>
      <w:proofErr w:type="gramStart"/>
      <w:r>
        <w:t>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органов:</w:t>
      </w:r>
      <w:proofErr w:type="gramEnd"/>
    </w:p>
    <w:p w:rsidR="00A10476" w:rsidRDefault="00A10476">
      <w:pPr>
        <w:pStyle w:val="ConsPlusNormal"/>
        <w:spacing w:before="280"/>
        <w:ind w:firstLine="540"/>
        <w:jc w:val="both"/>
      </w:pPr>
      <w:r>
        <w:t>в течение 24 часов должны сообщить любым доступным способом о подозрении на сибирскую язву должностному лицу органа исполнительной власти субъекта Российской Федерации, на территории которого расположен соответствующий объект, осуществляющего переданные полномочия в области ветеринарии, или подведомственного ему учреждения;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lastRenderedPageBreak/>
        <w:t>должны провести отбор проб патологического материала павших животных и направление этих проб в лабораторию.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В случае </w:t>
      </w:r>
      <w:proofErr w:type="gramStart"/>
      <w:r>
        <w:t>невозможности осуществления отбора проб патологического материала</w:t>
      </w:r>
      <w:proofErr w:type="gramEnd"/>
      <w:r>
        <w:t xml:space="preserve"> должностными лицами ветеринарных (ветеринарно-санитарных) служб органов, указанных в настоящем пункте, должностные лица указанных органов должны оказывать содействие иным специалистам госветслужбы в проведении отбора проб патологического материала и направлении этих проб в лабораторию.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12. </w:t>
      </w:r>
      <w:proofErr w:type="gramStart"/>
      <w:r>
        <w:t xml:space="preserve">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78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87" w:history="1">
        <w:r>
          <w:rPr>
            <w:color w:val="0000FF"/>
          </w:rPr>
          <w:t>11</w:t>
        </w:r>
      </w:hyperlink>
      <w:r>
        <w:t xml:space="preserve"> Правил, сообщает о подозрении на сибирскую язву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территориях иных субъектов Российской Федерации должен сообщить</w:t>
      </w:r>
      <w:proofErr w:type="gramEnd"/>
      <w:r>
        <w:t xml:space="preserve">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сибирскую язву.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13.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сибирскую язву в течение 24 часов должен обеспечить направление в хозяйство, в котором владельцы животных осуществляют их содержание (далее - предполагаемый эпизоотический очаг), специалистов госветслужбы </w:t>
      </w:r>
      <w:proofErr w:type="gramStart"/>
      <w:r>
        <w:t>для</w:t>
      </w:r>
      <w:proofErr w:type="gramEnd"/>
      <w:r>
        <w:t>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осмотра животных;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определения вероятных источников, путей и предположительного времени заноса возбудителя;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определения границ предполагаемого эпизоотического очага и возможных путей распространения сибирской язвы, в том числе с реализованными (вывезенными) животными и (или) полученной от них продукцией животноводства в течение не менее 30 дней до получения информации о подозрении на сибирскую язву;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отбора проб патологического материала павших животных и направление указанных проб в лабораторию.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14. 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78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87" w:history="1">
        <w:r>
          <w:rPr>
            <w:color w:val="0000FF"/>
          </w:rPr>
          <w:t>11</w:t>
        </w:r>
      </w:hyperlink>
      <w:r>
        <w:t xml:space="preserve"> Правил, должно:</w:t>
      </w:r>
    </w:p>
    <w:p w:rsidR="00A10476" w:rsidRDefault="00A10476">
      <w:pPr>
        <w:pStyle w:val="ConsPlusNormal"/>
        <w:spacing w:before="280"/>
        <w:ind w:firstLine="540"/>
        <w:jc w:val="both"/>
      </w:pPr>
      <w:proofErr w:type="gramStart"/>
      <w:r>
        <w:lastRenderedPageBreak/>
        <w:t>проинформировать о подозрении на сибирскую язву руководителя органа местного самоуправления муниципального образования и население муниципального образования, на территории которого располагается предполагаемый эпизоотический очаг, и владельцев животных о требованиях Правил;</w:t>
      </w:r>
      <w:proofErr w:type="gramEnd"/>
    </w:p>
    <w:p w:rsidR="00A10476" w:rsidRDefault="00A10476">
      <w:pPr>
        <w:pStyle w:val="ConsPlusNormal"/>
        <w:spacing w:before="280"/>
        <w:ind w:firstLine="540"/>
        <w:jc w:val="both"/>
      </w:pPr>
      <w:r>
        <w:t>определить количество животных в хозяйствах, расположенных на территории муниципального образования, а также места и порядок уничтожения трупов павших животных на территории муниципального образования.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Title"/>
        <w:jc w:val="center"/>
        <w:outlineLvl w:val="1"/>
      </w:pPr>
      <w:r>
        <w:t>V. Диагностические мероприятия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ind w:firstLine="540"/>
        <w:jc w:val="both"/>
      </w:pPr>
      <w:bookmarkStart w:id="4" w:name="P103"/>
      <w:bookmarkEnd w:id="4"/>
      <w:r>
        <w:t>15. При возникновении подозрения на сибирскую язву специалистами госветслужбы проводится отбор проб патологического материала не более чем от 3-х трупов животных.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Во всех случаях при подозрении на сибирскую язву трупы павших животных не вскрываются.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 лабораторию направляется мазок-отпечаток крови или кровь из надреза уха, периферических сосудов или отрезается и отсылается ухо павшего животного со стороны, на которой лежит труп. При взятии образцов крови место надреза предварительно дезинфицируется и после взятия крови прижигается огнем или раскаленным металлическим предметом. Попадание крови во внешнюю среду при отборе проб патологического материала для исследования на сибирскую язву не допускается.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Ухо перевязывается лигатурой у основания в двух местах и отрезается между лигатурами. Делается 4 - 6 мазков-отпечатков крови. Кровь наносится на стекло толстым слоем и высушивается на воздухе без дополнительной фиксации. Место отреза уха прижигается.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Отрезанное ухо заворачивается в пергаментную бумагу, смоченную в дезинфицирующем растворе.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Трупы пушных зверей направляются целиком.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16. Упаковка патологического материала и его транспортирование должны обеспечивать сохранность патологического материала и его пригодность для исследований в течение срока транспортировки от момента отбора до места исследования. Пробы патологического материала охлаждаются, а на период транспортирования помещаются в термос со льдом или иным охладителем.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Утечка (рассеивание) материала во внешнюю среду не допускается.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Контейнеры, пакеты, емкости с патологическим материалом упаковываются и </w:t>
      </w:r>
      <w:r>
        <w:lastRenderedPageBreak/>
        <w:t>опечатываются.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 сопроводительном письме указываются дата, время отбора проб, дата последней вакцинации против сибирской язвы, N серии использованной вакцины, адрес места отбора проб, перечень проб, основания для подозрения на сибирскую язву, адрес и контактные телефоны специалиста госветслужбы, осуществившего отбор проб.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Пробы патологического материала доставляются в лабораторию специалистом госветслужбы. Запрещается пересылать пробы по почте или любым иным способом.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17. Диагноз считается установленным, если получен один из следующих результатов: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выявлен возбудитель в мазках-отпечатках крови;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выявлен антиген возбудителя в реакции Асколи или методом флюоресцирующих антител;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выявлен генетический материал возбудителя;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получена положительная биопроба.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18.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госветслужбы, направившего патологический материал на исследования, о полученных результатах.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 случае установления диагноза руководитель лаборатории в течение 12 часов после получения результатов лабораторных исследований в письменной форме должен проинформировать также федеральный орган исполнительной власти в области нормативно-правового регулирования в ветеринарии.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19. </w:t>
      </w:r>
      <w:proofErr w:type="gramStart"/>
      <w:r>
        <w:t>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должен направить в письменной форме информацию о возникновении сибирской язвы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Федерации, в федеральный орган исполнительной власти в области нормативно-правового регулирования в сфере ветеринарии, федеральный орган исполнительной</w:t>
      </w:r>
      <w:proofErr w:type="gramEnd"/>
      <w:r>
        <w:t xml:space="preserve"> власти в области ветеринарного надзора,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</w:t>
      </w:r>
      <w:r>
        <w:lastRenderedPageBreak/>
        <w:t>сфере государственной охраны и в области обеспечения безопасности.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20. </w:t>
      </w:r>
      <w:proofErr w:type="gramStart"/>
      <w:r>
        <w:t>При установлении диагноза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 которого расположен</w:t>
      </w:r>
      <w:proofErr w:type="gramEnd"/>
      <w:r>
        <w:t xml:space="preserve"> </w:t>
      </w:r>
      <w:proofErr w:type="gramStart"/>
      <w:r>
        <w:t xml:space="preserve">соответствующий объект), осуществляющего переданные полномочия в области ветеринарии, или подведомственного ему учреждения и чрезвычайной противоэпизоотической комиссией соответствующего субъекта Российской Федерации по вопросам осуществления на подведомственных объектах мероприятий, предусмотренных </w:t>
      </w:r>
      <w:hyperlink w:anchor="P87" w:history="1">
        <w:r>
          <w:rPr>
            <w:color w:val="0000FF"/>
          </w:rPr>
          <w:t>пунктами 11</w:t>
        </w:r>
      </w:hyperlink>
      <w:r>
        <w:t xml:space="preserve">, </w:t>
      </w:r>
      <w:hyperlink w:anchor="P103" w:history="1">
        <w:r>
          <w:rPr>
            <w:color w:val="0000FF"/>
          </w:rPr>
          <w:t>15</w:t>
        </w:r>
      </w:hyperlink>
      <w:r>
        <w:t xml:space="preserve">, </w:t>
      </w:r>
      <w:hyperlink w:anchor="P131" w:history="1">
        <w:r>
          <w:rPr>
            <w:color w:val="0000FF"/>
          </w:rPr>
          <w:t>23</w:t>
        </w:r>
      </w:hyperlink>
      <w:r>
        <w:t xml:space="preserve">, </w:t>
      </w:r>
      <w:hyperlink w:anchor="P163" w:history="1">
        <w:r>
          <w:rPr>
            <w:color w:val="0000FF"/>
          </w:rPr>
          <w:t>29</w:t>
        </w:r>
      </w:hyperlink>
      <w:r>
        <w:t xml:space="preserve">, </w:t>
      </w:r>
      <w:hyperlink w:anchor="P190" w:history="1">
        <w:r>
          <w:rPr>
            <w:color w:val="0000FF"/>
          </w:rPr>
          <w:t>34</w:t>
        </w:r>
      </w:hyperlink>
      <w:r>
        <w:t xml:space="preserve">, </w:t>
      </w:r>
      <w:hyperlink w:anchor="P191" w:history="1">
        <w:r>
          <w:rPr>
            <w:color w:val="0000FF"/>
          </w:rPr>
          <w:t>35</w:t>
        </w:r>
      </w:hyperlink>
      <w:r>
        <w:t xml:space="preserve">, </w:t>
      </w:r>
      <w:hyperlink w:anchor="P193" w:history="1">
        <w:r>
          <w:rPr>
            <w:color w:val="0000FF"/>
          </w:rPr>
          <w:t>36</w:t>
        </w:r>
      </w:hyperlink>
      <w:r>
        <w:t xml:space="preserve"> Правил.</w:t>
      </w:r>
      <w:proofErr w:type="gramEnd"/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21. </w:t>
      </w:r>
      <w:proofErr w:type="gramStart"/>
      <w:r>
        <w:t>В случае если в результате проведенных лабораторных исследований диагноз не был установлен, руководитель органа исполнительной власти субъекта Российской Федерации, осуществляющий переданные полномочия в области ветеринарии, в течение 24 часов должен проинформировать об этом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надзора, руководителя высшего исполнительного органа государственной власти субъекта Российской Федерации</w:t>
      </w:r>
      <w:proofErr w:type="gramEnd"/>
      <w:r>
        <w:t>,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22. </w:t>
      </w:r>
      <w:proofErr w:type="gramStart"/>
      <w:r>
        <w:t>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подведомственного ему учреждения должно проинформировать о неустановлении диагноза владельцев животных, органы местного самоуправления муниципального образования, на территории которого располагался предполагаемый эпизоотический очаг в течение 24 часов с момента получения соответствующей информации.</w:t>
      </w:r>
      <w:proofErr w:type="gramEnd"/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Title"/>
        <w:jc w:val="center"/>
        <w:outlineLvl w:val="1"/>
      </w:pPr>
      <w:r>
        <w:t xml:space="preserve">VI. Установление карантина, </w:t>
      </w:r>
      <w:proofErr w:type="gramStart"/>
      <w:r>
        <w:t>ограничительные</w:t>
      </w:r>
      <w:proofErr w:type="gramEnd"/>
      <w:r>
        <w:t>, лечебные</w:t>
      </w:r>
    </w:p>
    <w:p w:rsidR="00A10476" w:rsidRDefault="00A10476">
      <w:pPr>
        <w:pStyle w:val="ConsPlusTitle"/>
        <w:jc w:val="center"/>
      </w:pPr>
      <w:r>
        <w:t>и иные мероприятия, направленные на ликвидацию очагов</w:t>
      </w:r>
    </w:p>
    <w:p w:rsidR="00A10476" w:rsidRDefault="00A10476">
      <w:pPr>
        <w:pStyle w:val="ConsPlusTitle"/>
        <w:jc w:val="center"/>
      </w:pPr>
      <w:r>
        <w:t>сибирской язвы, а также на предотвращение</w:t>
      </w:r>
    </w:p>
    <w:p w:rsidR="00A10476" w:rsidRDefault="00A10476">
      <w:pPr>
        <w:pStyle w:val="ConsPlusTitle"/>
        <w:jc w:val="center"/>
      </w:pPr>
      <w:r>
        <w:t>ее распространения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ind w:firstLine="540"/>
        <w:jc w:val="both"/>
      </w:pPr>
      <w:bookmarkStart w:id="5" w:name="P131"/>
      <w:bookmarkEnd w:id="5"/>
      <w:r>
        <w:t>23.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в течение 24 часов с момента установления диагноза должен: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направить на рассмотрение высшему должностному лицу субъекта Российской </w:t>
      </w:r>
      <w:r>
        <w:lastRenderedPageBreak/>
        <w:t>Федерации представление об установлении ограничительных мероприятий (карантина);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A10476" w:rsidRDefault="00A10476">
      <w:pPr>
        <w:pStyle w:val="ConsPlusNormal"/>
        <w:spacing w:before="280"/>
        <w:ind w:firstLine="540"/>
        <w:jc w:val="both"/>
      </w:pPr>
      <w:proofErr w:type="gramStart"/>
      <w:r>
        <w:t>в случае установления диагноза у животных, содержащихся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копию представления направить также должностным лицам указанных органов или подведомственных им учреждений;</w:t>
      </w:r>
      <w:proofErr w:type="gramEnd"/>
    </w:p>
    <w:p w:rsidR="00A10476" w:rsidRDefault="00A10476">
      <w:pPr>
        <w:pStyle w:val="ConsPlusNormal"/>
        <w:spacing w:before="280"/>
        <w:ind w:firstLine="540"/>
        <w:jc w:val="both"/>
      </w:pPr>
      <w:r>
        <w:t>инициировать проведение заседания чрезвычайной противоэпизоотической комиссии соответствующего субъекта Российской Федерации;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разработать проект акта об установлении ограничительных мероприятий (карантина) с соответствующим перечнем ограничений и направить их на рассмотрение высшему должностному лицу субъекта Российской Федерации;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разработать и утвердить план мероприятий по ликвидации эпизоотических очагов сибирской язвы и предотвращения распространения возбудителя, направить указанные документы высшему должностному лицу субъекта Российской Федерации.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24. Руководитель высшего исполнительного органа государственной власти субъекта Российской Федерации на основании </w:t>
      </w:r>
      <w:proofErr w:type="gramStart"/>
      <w:r>
        <w:t>представления руководителя органа исполнительной власти субъекта Российской</w:t>
      </w:r>
      <w:proofErr w:type="gramEnd"/>
      <w:r>
        <w:t xml:space="preserve"> Федерации, осуществляющего переданные полномочия в области ветеринарии, в течение 24 часов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25. </w:t>
      </w:r>
      <w:proofErr w:type="gramStart"/>
      <w:r>
        <w:t>В решении об установлении ограничительных мероприятий (карантина) должны быть определены хозяйство, в котором содержатся больные сибирской язвой животные (далее - эпизоотический очаг), населенный пункт, на территории которого установлен эпизоотический очаг (далее - неблагополучный пункт), угрожаемая зона (территория вокруг неблагополучного пункта, радиус которой составляет не менее 5 км от его границ и зависит от эпизоотической ситуации, ландшафтно-географических особенностей местности, хозяйственных, транспортных и других</w:t>
      </w:r>
      <w:proofErr w:type="gramEnd"/>
      <w:r>
        <w:t xml:space="preserve"> связей между населенными пунктами, хозяйствами, расположенными в этой зоне) и указан перечень вводимых ограничительных мероприятий, а также срок, на который устанавливаются ограничительные мероприятия.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lastRenderedPageBreak/>
        <w:t>26. Должностное лицо учреждения, подведомственного органу исполнительной власти субъекта Российской Федерации, осуществляющего переданные полномочия в области ветеринарии, должно проинформировать население и орган местного самоуправления муниципального образования о возникновении эпизоотического очага.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27. Решением об установлении ограничительных мероприятий (карантина) вводятся ограничительные мероприятия в эпизоотическом очаге, неблагополучном пункте и угрожаемой зоне.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28. В эпизоотическом очаге: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запрещается: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животных, специалистов госветслужбы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ввод (ввоз), вывод (вывоз) животных;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убой животных;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вывоз продуктов убоя животных и молока;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вывоз кормов, с которыми могли иметь контакт больные животные;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сбор и вывоз генетического материала от животных;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выезд и въезд транспорта, не задействованного в мероприятиях по ликвидации эпизоотического очага и (или) по обеспечению жизнедеятельности людей, проживающих и (или) временно пребывающих на территории, признанной эпизоотическим очагом, на территорию (с территории) эпизоотического очага;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вскрытие трупов и снятие шкур с павших животных.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изолированное содержание и лечение животных с клиническими признаками болезни и животных с повышенной температурой тела, а также свиней, положительно реагирующих на введенный сибиреязвенный аллерген. Лечение проводится противосибиреязвенным глобулином и антибиотиками. Через 14 дней после выздоровления животных осуществляется их вакцинация против сибирской язвы;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вакцинация клинически здоровых животных против сибирской язвы вакциной </w:t>
      </w:r>
      <w:r>
        <w:lastRenderedPageBreak/>
        <w:t>против сибирской язвы согласно инструкции по применению. При выявлении у вакцинированных животных клинических признаков сибирской язвы осуществляются их лечение;</w:t>
      </w:r>
    </w:p>
    <w:p w:rsidR="00A10476" w:rsidRDefault="00A10476">
      <w:pPr>
        <w:pStyle w:val="ConsPlusNormal"/>
        <w:spacing w:before="280"/>
        <w:ind w:firstLine="540"/>
        <w:jc w:val="both"/>
      </w:pPr>
      <w:proofErr w:type="gramStart"/>
      <w:r>
        <w:t>оборудование дезинфекционных ковриков на входе (выходе) и дезинфекционных барьеров на въезде (выезде) на территорию (с территории) эпизоотического очага;</w:t>
      </w:r>
      <w:proofErr w:type="gramEnd"/>
    </w:p>
    <w:p w:rsidR="00A10476" w:rsidRDefault="00A10476">
      <w:pPr>
        <w:pStyle w:val="ConsPlusNormal"/>
        <w:spacing w:before="280"/>
        <w:ind w:firstLine="540"/>
        <w:jc w:val="both"/>
      </w:pPr>
      <w:r>
        <w:t>дезинфекционная обработка одежды и обуви парами формальдегида в пароформалиновой камере в течение 1 часа при температуре 57 - 60 °C, расходе формалина 75 см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>
        <w:t xml:space="preserve"> водного раствора формалина с содержанием 1,5% формальдегида при выходе с территории эпизоотического очага;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дезинфекционная обработка любых транспортных сре</w:t>
      </w:r>
      <w:proofErr w:type="gramStart"/>
      <w:r>
        <w:t>дств пр</w:t>
      </w:r>
      <w:proofErr w:type="gramEnd"/>
      <w:r>
        <w:t>и их выезде с территории эпизоотического очага. Для дезинфекции транспортных средств должны применяться 1,5%-ный формальдегид или 3%-ный фоспар или парасод, или 1,5%-ный параформ, приготовленный на 0,5%-ном растворе едкого натра, или 5%-ный хлорамин, или другие дезинфицирующие растворы с высокой вирулицидной активностью в отношении возбудителя (согласно инструкции по применению);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обеспечение отсутствия на территории эпизоотического очага безнадзорных животных.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Работники, имеющие на руках, лице и других открытых участках тела царапины, ссадины, ранения или иные повреждения кожи, к работе по уходу за больными животными, уборке трупов, очистке и дезинфекции помещений и прочих объектов не допускаются.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Трупы животных, павших от сибирской язвы, остатки кормов и подстилки, находящиеся в одном помещении с больными животными, уничтожаются методом сжигания. Захоронение трупов животных запрещено.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Молоко от животных с клиническими признаками заболевания, повышенной температурой тела подлежит уничтожению после обеззараживания путем добавления хлорной извести, содержащей не менее 25% активного хлора, из расчета 1 кг на 20 литров молока, и 6-ти часовой выдержки.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Молоко от клинически здоровых животных подлежит кипячению в течение 5 минут и скармливанию животным в эпизоотическом очаге или уничтожению.</w:t>
      </w:r>
    </w:p>
    <w:p w:rsidR="00A10476" w:rsidRDefault="00A10476">
      <w:pPr>
        <w:pStyle w:val="ConsPlusNormal"/>
        <w:spacing w:before="280"/>
        <w:ind w:firstLine="540"/>
        <w:jc w:val="both"/>
      </w:pPr>
      <w:bookmarkStart w:id="6" w:name="P163"/>
      <w:bookmarkEnd w:id="6"/>
      <w:r>
        <w:t>29. Дезинфекции в эпизоотическом очаге подлежат территории хозяйств, помещения по содержанию животных и другие объекты, с которыми контактировали больные животные.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 xml:space="preserve">Дезинфекция помещений и других мест, в которых содержались больные животные, проводится специалистами госветслужбы в три этапа: первый - сразу </w:t>
      </w:r>
      <w:r>
        <w:lastRenderedPageBreak/>
        <w:t>после изоляции больных животных, второй - после проведения механической очистки, третий - перед отменой карантина.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Для дезинфекции должны применяться 4%-ный горячий едкий натр или 3%-ная хлорная известь, или 3%-ный нейтральный гипохлорит кальция, или 1%-ный глутаровый альдегид, или 5%-ный однохлористый йод, или 2%-ные формалин (параформальдегид), или хлорамин из расчета 0,3 - 0,5 дм</w:t>
      </w:r>
      <w:r>
        <w:rPr>
          <w:vertAlign w:val="superscript"/>
        </w:rPr>
        <w:t>3</w:t>
      </w:r>
      <w:r>
        <w:t>/м</w:t>
      </w:r>
      <w:proofErr w:type="gramStart"/>
      <w:r>
        <w:rPr>
          <w:vertAlign w:val="superscript"/>
        </w:rPr>
        <w:t>2</w:t>
      </w:r>
      <w:proofErr w:type="gramEnd"/>
      <w:r>
        <w:t>, или другие дезинфицирующие растворы с высокой бактерицидной активностью в отношении возбудителя (согласно инструкции по применению).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30. Орган исполнительной власти субъекта Российской Федерации, осуществляющий полномочия в области ветеринарии, организует на территории, прилегающей к эпизоотическому очагу, выставление на въезде в эпизоотический очаг необходимого количества круглосуточных контрольно-пропускных постов, оборудованных дезинфекционными барьерами, пароформалиновыми камерами для обработки одежды и дезинфекционными установками, с круглосуточным дежурством.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31. В неблагополучном пункте: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запрещается: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перемещение и перегруппировка животных;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убой животных;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ввод (ввоз), вывод (вывоз) животных;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проведение сельскохозяйственных ярмарок, выставок (аукционов) и других мероприятий, связанных с передвижением, перемещением и скоплением животных;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выгульное содержание животных;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вакцинация животных против сибирской язвы вакциной против сибирской язвы согласно инструкции по применению;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оборудование дезинфекционных ковриков на входе (выходе) и дезинфекционных барьеров на въезде (выезде) на территорию (с территории) неблагополучного пункта;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дезинфекционная обработка любых транспортных сре</w:t>
      </w:r>
      <w:proofErr w:type="gramStart"/>
      <w:r>
        <w:t>дств пр</w:t>
      </w:r>
      <w:proofErr w:type="gramEnd"/>
      <w:r>
        <w:t>и их выезде с территории неблагополучного пункта;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обеспечение отсутствия на территории неблагополучного пункта безнадзорных животных.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lastRenderedPageBreak/>
        <w:t>32. Орган исполнительной власти субъекта Российской Федерации, осуществляющий полномочия в области ветеринарии, организует на территории, прилегающей к неблагополучному пункту, выставление на въезде в неблагополучный пункт необходимого количества круглосуточных контрольно-пропускных постов, оборудованных дезинфекционными барьерами и дезинфекционными установками, с круглосуточным дежурством.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33. В угрожаемой зоне: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запрещается: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ввоз невакцинированных против сибирской язвы животных;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вывоз животных за пределы угрожаемой зоны;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проведение ярмарок, выставок, других мероприятий, связанных с передвижением и скоплением животных;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вакцинация животных против сибирской язвы вакциной против сибирской язвы согласно инструкции по применению.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Title"/>
        <w:jc w:val="center"/>
        <w:outlineLvl w:val="1"/>
      </w:pPr>
      <w:r>
        <w:t>VII. Отмена карантина и последующие ограничения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ind w:firstLine="540"/>
        <w:jc w:val="both"/>
      </w:pPr>
      <w:bookmarkStart w:id="7" w:name="P190"/>
      <w:bookmarkEnd w:id="7"/>
      <w:r>
        <w:t>34. Отмена карантина осуществляется через 15 дней после падежа или выздоровления последнего больного животного в эпизоотическом очаге и проведения других мероприятий, предусмотренных Правилами.</w:t>
      </w:r>
    </w:p>
    <w:p w:rsidR="00A10476" w:rsidRDefault="00A10476">
      <w:pPr>
        <w:pStyle w:val="ConsPlusNormal"/>
        <w:spacing w:before="280"/>
        <w:ind w:firstLine="540"/>
        <w:jc w:val="both"/>
      </w:pPr>
      <w:bookmarkStart w:id="8" w:name="P191"/>
      <w:bookmarkEnd w:id="8"/>
      <w:r>
        <w:t xml:space="preserve">35. </w:t>
      </w:r>
      <w:proofErr w:type="gramStart"/>
      <w:r>
        <w:t>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учреждения, подведомственного органу исполнительной власти субъекта Российской Федерации в области ветеринарии, заключения о выполнении мероприятий, предусмотренных 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</w:t>
      </w:r>
      <w:proofErr w:type="gramEnd"/>
      <w:r>
        <w:t xml:space="preserve"> Федерации, в </w:t>
      </w:r>
      <w:proofErr w:type="gramStart"/>
      <w:r>
        <w:t>котором</w:t>
      </w:r>
      <w:proofErr w:type="gramEnd"/>
      <w:r>
        <w:t xml:space="preserve"> был зарегистрирован эпизоотический очаг.</w:t>
      </w:r>
    </w:p>
    <w:p w:rsidR="00A10476" w:rsidRDefault="00A10476">
      <w:pPr>
        <w:pStyle w:val="ConsPlusNormal"/>
        <w:spacing w:before="280"/>
        <w:ind w:firstLine="540"/>
        <w:jc w:val="both"/>
      </w:pPr>
      <w:r>
        <w:t>Руководитель высшего исполнительного органа государственной власти субъекта Российской Федерации в течение дня принимает 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 сибирской язвы.</w:t>
      </w:r>
    </w:p>
    <w:p w:rsidR="00A10476" w:rsidRDefault="00A10476">
      <w:pPr>
        <w:pStyle w:val="ConsPlusNormal"/>
        <w:spacing w:before="280"/>
        <w:ind w:firstLine="540"/>
        <w:jc w:val="both"/>
      </w:pPr>
      <w:bookmarkStart w:id="9" w:name="P193"/>
      <w:bookmarkEnd w:id="9"/>
      <w:r>
        <w:t xml:space="preserve">36. После отмены карантина на территории эпизоотического очага, неблагополучного пункта и угрожаемой зоны осуществляется вакцинация животных </w:t>
      </w:r>
      <w:r>
        <w:lastRenderedPageBreak/>
        <w:t>против сибирской язвы вакциной против сибирской язвы согласно инструкции по применению.</w:t>
      </w: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jc w:val="both"/>
      </w:pPr>
    </w:p>
    <w:p w:rsidR="00A10476" w:rsidRDefault="00A104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0" w:name="_GoBack"/>
      <w:bookmarkEnd w:id="10"/>
    </w:p>
    <w:sectPr w:rsidR="00E96D80" w:rsidSect="006409F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76"/>
    <w:rsid w:val="0054008A"/>
    <w:rsid w:val="00A10476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47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1047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1047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47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1047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1047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64AD13FB859B8C06F99A2938779C142079456DE5C5947985A3501BC6DF8C1718285E20AB1E26CD1P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864AD13FB859B8C06F99A2938779C1400E945CDF575947985A3501BC6DF8C1718285E20AB1E268D1P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864AD13FB859B8C06F99A2938779C1410E9159D0505947985A3501BC6DF8C1718285E20AB1E365D1P2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5041</Words>
  <Characters>28736</Characters>
  <Application>Microsoft Office Word</Application>
  <DocSecurity>0</DocSecurity>
  <Lines>239</Lines>
  <Paragraphs>67</Paragraphs>
  <ScaleCrop>false</ScaleCrop>
  <Company/>
  <LinksUpToDate>false</LinksUpToDate>
  <CharactersWithSpaces>33710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2018-09-12T13:15:00Z</dcterms:created>
  <dcterms:modified xsi:type="dcterms:W3CDTF">2018-09-12T13:15:00Z</dcterms:modified>
</cp:coreProperties>
</file>