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60" w:rsidRDefault="00AC1B6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C1B60" w:rsidRDefault="00AC1B60">
      <w:pPr>
        <w:pStyle w:val="ConsPlusNormal"/>
        <w:jc w:val="both"/>
        <w:outlineLvl w:val="0"/>
      </w:pPr>
    </w:p>
    <w:p w:rsidR="00AC1B60" w:rsidRDefault="00AC1B60">
      <w:pPr>
        <w:pStyle w:val="ConsPlusTitle"/>
        <w:jc w:val="center"/>
        <w:outlineLvl w:val="0"/>
      </w:pPr>
      <w:r>
        <w:t>ПРАВИТЕЛЬСТВО РЕСПУБЛИКИ ТЫВА</w:t>
      </w:r>
    </w:p>
    <w:p w:rsidR="00AC1B60" w:rsidRDefault="00AC1B60">
      <w:pPr>
        <w:pStyle w:val="ConsPlusTitle"/>
        <w:jc w:val="center"/>
      </w:pPr>
    </w:p>
    <w:p w:rsidR="00AC1B60" w:rsidRDefault="00AC1B60">
      <w:pPr>
        <w:pStyle w:val="ConsPlusTitle"/>
        <w:jc w:val="center"/>
      </w:pPr>
      <w:r>
        <w:t>ПОСТАНОВЛЕНИЕ</w:t>
      </w:r>
    </w:p>
    <w:p w:rsidR="00AC1B60" w:rsidRDefault="00AC1B60">
      <w:pPr>
        <w:pStyle w:val="ConsPlusTitle"/>
        <w:jc w:val="center"/>
      </w:pPr>
      <w:r>
        <w:t>от 22 июля 2019 г. N 381</w:t>
      </w:r>
    </w:p>
    <w:p w:rsidR="00AC1B60" w:rsidRDefault="00AC1B60">
      <w:pPr>
        <w:pStyle w:val="ConsPlusTitle"/>
        <w:jc w:val="center"/>
      </w:pPr>
    </w:p>
    <w:p w:rsidR="00AC1B60" w:rsidRDefault="00AC1B60">
      <w:pPr>
        <w:pStyle w:val="ConsPlusTitle"/>
        <w:jc w:val="center"/>
      </w:pPr>
      <w:r>
        <w:t>ОБ УТВЕРЖДЕНИИ ПОЛОЖЕНИЯ</w:t>
      </w:r>
    </w:p>
    <w:p w:rsidR="00AC1B60" w:rsidRDefault="00AC1B60">
      <w:pPr>
        <w:pStyle w:val="ConsPlusTitle"/>
        <w:jc w:val="center"/>
      </w:pPr>
      <w:r>
        <w:t>О МИНИСТЕРСТВЕ СЕЛЬСКОГО ХОЗЯЙСТВА И ПРОДОВОЛЬСТВИЯ</w:t>
      </w:r>
    </w:p>
    <w:p w:rsidR="00AC1B60" w:rsidRDefault="00AC1B60">
      <w:pPr>
        <w:pStyle w:val="ConsPlusTitle"/>
        <w:jc w:val="center"/>
      </w:pPr>
      <w:r>
        <w:t>РЕСПУБЛИКИ ТЫВА И ЕГО СТРУКТУРЫ</w:t>
      </w:r>
    </w:p>
    <w:p w:rsidR="00AC1B60" w:rsidRDefault="00AC1B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1B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B60" w:rsidRDefault="00AC1B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B60" w:rsidRDefault="00AC1B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1B60" w:rsidRDefault="00AC1B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1B60" w:rsidRDefault="00AC1B6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РТ</w:t>
            </w:r>
          </w:p>
          <w:p w:rsidR="00AC1B60" w:rsidRDefault="00AC1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14.11.2019 </w:t>
            </w:r>
            <w:hyperlink r:id="rId5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 xml:space="preserve">, от 28.07.2020 </w:t>
            </w:r>
            <w:hyperlink r:id="rId6">
              <w:r>
                <w:rPr>
                  <w:color w:val="0000FF"/>
                </w:rPr>
                <w:t>N 336</w:t>
              </w:r>
            </w:hyperlink>
            <w:r>
              <w:rPr>
                <w:color w:val="392C69"/>
              </w:rPr>
              <w:t>,</w:t>
            </w:r>
          </w:p>
          <w:p w:rsidR="00AC1B60" w:rsidRDefault="00AC1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7">
              <w:r>
                <w:rPr>
                  <w:color w:val="0000FF"/>
                </w:rPr>
                <w:t>N 575</w:t>
              </w:r>
            </w:hyperlink>
            <w:r>
              <w:rPr>
                <w:color w:val="392C69"/>
              </w:rPr>
              <w:t xml:space="preserve">, от 11.01.2021 </w:t>
            </w:r>
            <w:hyperlink r:id="rId8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AC1B60" w:rsidRDefault="00AC1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01.08.2022 </w:t>
            </w:r>
            <w:hyperlink r:id="rId9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 xml:space="preserve">, от 14.10.2022 </w:t>
            </w:r>
            <w:hyperlink r:id="rId10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>,</w:t>
            </w:r>
          </w:p>
          <w:p w:rsidR="00AC1B60" w:rsidRDefault="00AC1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28.11.2022 </w:t>
            </w:r>
            <w:hyperlink r:id="rId11">
              <w:r>
                <w:rPr>
                  <w:color w:val="0000FF"/>
                </w:rPr>
                <w:t>N 766</w:t>
              </w:r>
            </w:hyperlink>
            <w:r>
              <w:rPr>
                <w:color w:val="392C69"/>
              </w:rPr>
              <w:t xml:space="preserve">, от 28.02.2023 </w:t>
            </w:r>
            <w:hyperlink r:id="rId12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,</w:t>
            </w:r>
          </w:p>
          <w:p w:rsidR="00AC1B60" w:rsidRDefault="00AC1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13.07.2023 </w:t>
            </w:r>
            <w:hyperlink r:id="rId13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26.07.2023 </w:t>
            </w:r>
            <w:hyperlink r:id="rId14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>,</w:t>
            </w:r>
          </w:p>
          <w:p w:rsidR="00AC1B60" w:rsidRDefault="00AC1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19.12.2023 </w:t>
            </w:r>
            <w:hyperlink r:id="rId15">
              <w:r>
                <w:rPr>
                  <w:color w:val="0000FF"/>
                </w:rPr>
                <w:t>N 899</w:t>
              </w:r>
            </w:hyperlink>
            <w:r>
              <w:rPr>
                <w:color w:val="392C69"/>
              </w:rPr>
              <w:t xml:space="preserve">, от 21.05.2024 </w:t>
            </w:r>
            <w:hyperlink r:id="rId16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B60" w:rsidRDefault="00AC1B60">
            <w:pPr>
              <w:pStyle w:val="ConsPlusNormal"/>
            </w:pPr>
          </w:p>
        </w:tc>
      </w:tr>
    </w:tbl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ind w:firstLine="540"/>
        <w:jc w:val="both"/>
      </w:pPr>
      <w:r>
        <w:t xml:space="preserve">В соответствии с </w:t>
      </w:r>
      <w:hyperlink r:id="rId17">
        <w:r>
          <w:rPr>
            <w:color w:val="0000FF"/>
          </w:rPr>
          <w:t>Указом</w:t>
        </w:r>
      </w:hyperlink>
      <w:r>
        <w:t xml:space="preserve"> Главы Республики Тыва от 24 декабря 2018 г. N 256 "О внесении изменения в Указ Главы Республики Тыва от 22 ноября 2016 г. N 204" Правительство Республики Тыва постановляет: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53">
        <w:r>
          <w:rPr>
            <w:color w:val="0000FF"/>
          </w:rPr>
          <w:t>Положение</w:t>
        </w:r>
      </w:hyperlink>
      <w:r>
        <w:t xml:space="preserve"> о Министерстве сельского хозяйства и продовольствия Республики Тыва и его </w:t>
      </w:r>
      <w:hyperlink w:anchor="P294">
        <w:r>
          <w:rPr>
            <w:color w:val="0000FF"/>
          </w:rPr>
          <w:t>структуру</w:t>
        </w:r>
      </w:hyperlink>
      <w:r>
        <w:t>.</w:t>
      </w:r>
    </w:p>
    <w:p w:rsidR="00AC1B60" w:rsidRDefault="00AC1B60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РТ от 01.08.2022 N 477)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C1B60" w:rsidRDefault="00AC1B60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15 февраля 2007 г. N 265 "Об утверждении Положения о Службе по ветеринарному надзору Республики Тыва и ее структуры";</w:t>
      </w:r>
    </w:p>
    <w:p w:rsidR="00AC1B60" w:rsidRDefault="00AC1B60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16 февраля 2011 г. N 90 "О внесении изменений в Положение о Службе по ветеринарному надзору Республики Тыва и Положение о Министерстве сельского хозяйства и продовольствия Республики Тыва";</w:t>
      </w:r>
    </w:p>
    <w:p w:rsidR="00AC1B60" w:rsidRDefault="00AC1B60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24 августа 2011 г. N 520 "О внесении изменений в постановление Правительства Республики Тыва от 15 февраля 2007 г. N 265";</w:t>
      </w:r>
    </w:p>
    <w:p w:rsidR="00AC1B60" w:rsidRDefault="00AC1B60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16 июля 2012 г. N 386 "О внесении изменений в Положение о Службе по ветеринарному надзору Республики Тыва";</w:t>
      </w:r>
    </w:p>
    <w:p w:rsidR="00AC1B60" w:rsidRDefault="00AC1B60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13 декабря 2012 г. N 680 "О внесении изменений в пункт 2.5 Положения о Службе по ветеринарному надзору Республики Тыва и признании утратившим силу постановления Правительства Республики Тыва "О внесении изменений в пункт 2.5 Положения о Службе по ветеринарному надзору Республики Тыва";</w:t>
      </w:r>
    </w:p>
    <w:p w:rsidR="00AC1B60" w:rsidRDefault="00AC1B60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18 марта 2013 г. N 144 "О внесении изменения в пункт 3.1 Положения о Службе по ветеринарному надзору Республики Тыва";</w:t>
      </w:r>
    </w:p>
    <w:p w:rsidR="00AC1B60" w:rsidRDefault="00AC1B60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28 июня 2013 г. N 395 "О внесении изменения в пункт 2.1 Положения о Службе по ветеринарному надзору Республики Тыва";</w:t>
      </w:r>
    </w:p>
    <w:p w:rsidR="00AC1B60" w:rsidRDefault="00AC1B60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3 сентября 2015 г. N 415 "Об утверждении Положения о Министерстве сельского хозяйства и продовольствия Республики Тыва";</w:t>
      </w:r>
    </w:p>
    <w:p w:rsidR="00AC1B60" w:rsidRDefault="00AC1B60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30 октября 2015 г. N 503 "О внесении изменения в пункт 3.1 Положения о Службе по ветеринарному надзору Республики Тыва";</w:t>
      </w:r>
    </w:p>
    <w:p w:rsidR="00AC1B60" w:rsidRDefault="00AC1B60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27 апреля 2016 г. N 144 "О внесении изменения в Положение о Службе по ветеринарному надзору Республики Тыва";</w:t>
      </w:r>
    </w:p>
    <w:p w:rsidR="00AC1B60" w:rsidRDefault="00AC1B60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29 декабря 2016 г. N 554 "О внесении изменений в Положение о Министерстве сельского хозяйства и продовольствия Республики Тыва";</w:t>
      </w:r>
    </w:p>
    <w:p w:rsidR="00AC1B60" w:rsidRDefault="00AC1B60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29 декабря 2017 г. N 617 "О внесении изменений в постановление Правительства Республики Тыва от 3 сентября 2015 г. N 415";</w:t>
      </w:r>
    </w:p>
    <w:p w:rsidR="00AC1B60" w:rsidRDefault="00AC1B60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15 февраля 2017 г. N 50 "О внесении изменения в пункт 2.4 Положения о Службе по ветеринарному надзору Республики Тыва";</w:t>
      </w:r>
    </w:p>
    <w:p w:rsidR="00AC1B60" w:rsidRDefault="00AC1B60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пункт 1</w:t>
        </w:r>
      </w:hyperlink>
      <w:r>
        <w:t xml:space="preserve"> постановления Правительства Республики Тыва от 7 ноября 2018 г. N 555 "О внесении изменений в некоторые постановления Правительства Республики Тыва в части дополнения положением об обеспечении органом исполнительной власти Республики Тыва приоритета целей и задач по развитию конкуренции на товарных рынках в установленной сфере деятельности";</w:t>
      </w:r>
    </w:p>
    <w:p w:rsidR="00AC1B60" w:rsidRDefault="00AC1B60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28 декабря 2018 г. N 656 "О внесении изменений в Положение о Министерстве сельского хозяйства и продовольствия Республики Тыва";</w:t>
      </w:r>
    </w:p>
    <w:p w:rsidR="00AC1B60" w:rsidRDefault="00AC1B60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пункт 1</w:t>
        </w:r>
      </w:hyperlink>
      <w:r>
        <w:t xml:space="preserve"> постановления Правительства Республики Тыва от 9 апреля 2019 г. N 170 "О внесении изменений в некоторые постановления Правительства Республики Тыва".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2. Настоящее постановление разместить на "Официальном интернет-портале правовой информации" (</w:t>
      </w:r>
      <w:hyperlink r:id="rId35">
        <w:r>
          <w:rPr>
            <w:color w:val="0000FF"/>
          </w:rPr>
          <w:t>www.pravo.gov.ru</w:t>
        </w:r>
      </w:hyperlink>
      <w:r>
        <w:t>) и официальном сайте Республики Тыва в информационно-телекоммуникационной сети "Интернет".</w:t>
      </w: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jc w:val="right"/>
      </w:pPr>
      <w:r>
        <w:t>Первый заместитель Председателя Правительства</w:t>
      </w:r>
    </w:p>
    <w:p w:rsidR="00AC1B60" w:rsidRDefault="00AC1B60">
      <w:pPr>
        <w:pStyle w:val="ConsPlusNormal"/>
        <w:jc w:val="right"/>
      </w:pPr>
      <w:r>
        <w:t>Республики Тыва</w:t>
      </w:r>
    </w:p>
    <w:p w:rsidR="00AC1B60" w:rsidRDefault="00AC1B60">
      <w:pPr>
        <w:pStyle w:val="ConsPlusNormal"/>
        <w:jc w:val="right"/>
      </w:pPr>
      <w:r>
        <w:t>А.БРОКЕРТ</w:t>
      </w: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jc w:val="right"/>
        <w:outlineLvl w:val="0"/>
      </w:pPr>
      <w:r>
        <w:t>Утверждено</w:t>
      </w:r>
    </w:p>
    <w:p w:rsidR="00AC1B60" w:rsidRDefault="00AC1B60">
      <w:pPr>
        <w:pStyle w:val="ConsPlusNormal"/>
        <w:jc w:val="right"/>
      </w:pPr>
      <w:r>
        <w:t>постановлением Правительства</w:t>
      </w:r>
    </w:p>
    <w:p w:rsidR="00AC1B60" w:rsidRDefault="00AC1B60">
      <w:pPr>
        <w:pStyle w:val="ConsPlusNormal"/>
        <w:jc w:val="right"/>
      </w:pPr>
      <w:r>
        <w:t>Республики Тыва</w:t>
      </w:r>
    </w:p>
    <w:p w:rsidR="00AC1B60" w:rsidRDefault="00AC1B60">
      <w:pPr>
        <w:pStyle w:val="ConsPlusNormal"/>
        <w:jc w:val="right"/>
      </w:pPr>
      <w:r>
        <w:t>от 22 июля 2019 г. N 381</w:t>
      </w: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Title"/>
        <w:jc w:val="center"/>
      </w:pPr>
      <w:bookmarkStart w:id="0" w:name="P53"/>
      <w:bookmarkEnd w:id="0"/>
      <w:r>
        <w:t>ПОЛОЖЕНИЕ</w:t>
      </w:r>
    </w:p>
    <w:p w:rsidR="00AC1B60" w:rsidRDefault="00AC1B60">
      <w:pPr>
        <w:pStyle w:val="ConsPlusTitle"/>
        <w:jc w:val="center"/>
      </w:pPr>
      <w:r>
        <w:t>О МИНИСТЕРСТВЕ СЕЛЬСКОГО ХОЗЯЙСТВА И ПРОДОВОЛЬСТВИЯ</w:t>
      </w:r>
    </w:p>
    <w:p w:rsidR="00AC1B60" w:rsidRDefault="00AC1B60">
      <w:pPr>
        <w:pStyle w:val="ConsPlusTitle"/>
        <w:jc w:val="center"/>
      </w:pPr>
      <w:r>
        <w:t>РЕСПУБЛИКИ ТЫВА</w:t>
      </w:r>
    </w:p>
    <w:p w:rsidR="00AC1B60" w:rsidRDefault="00AC1B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1B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B60" w:rsidRDefault="00AC1B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B60" w:rsidRDefault="00AC1B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1B60" w:rsidRDefault="00AC1B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1B60" w:rsidRDefault="00AC1B6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РТ</w:t>
            </w:r>
          </w:p>
          <w:p w:rsidR="00AC1B60" w:rsidRDefault="00AC1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14.11.2019 </w:t>
            </w:r>
            <w:hyperlink r:id="rId36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 xml:space="preserve">, от 28.07.2020 </w:t>
            </w:r>
            <w:hyperlink r:id="rId37">
              <w:r>
                <w:rPr>
                  <w:color w:val="0000FF"/>
                </w:rPr>
                <w:t>N 336</w:t>
              </w:r>
            </w:hyperlink>
            <w:r>
              <w:rPr>
                <w:color w:val="392C69"/>
              </w:rPr>
              <w:t>,</w:t>
            </w:r>
          </w:p>
          <w:p w:rsidR="00AC1B60" w:rsidRDefault="00AC1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38">
              <w:r>
                <w:rPr>
                  <w:color w:val="0000FF"/>
                </w:rPr>
                <w:t>N 575</w:t>
              </w:r>
            </w:hyperlink>
            <w:r>
              <w:rPr>
                <w:color w:val="392C69"/>
              </w:rPr>
              <w:t xml:space="preserve">, от 11.01.2021 </w:t>
            </w:r>
            <w:hyperlink r:id="rId39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AC1B60" w:rsidRDefault="00AC1B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01.08.2022 </w:t>
            </w:r>
            <w:hyperlink r:id="rId40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 xml:space="preserve">, от 14.10.2022 </w:t>
            </w:r>
            <w:hyperlink r:id="rId41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>,</w:t>
            </w:r>
          </w:p>
          <w:p w:rsidR="00AC1B60" w:rsidRDefault="00AC1B6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28.11.2022 </w:t>
            </w:r>
            <w:hyperlink r:id="rId42">
              <w:r>
                <w:rPr>
                  <w:color w:val="0000FF"/>
                </w:rPr>
                <w:t>N 766</w:t>
              </w:r>
            </w:hyperlink>
            <w:r>
              <w:rPr>
                <w:color w:val="392C69"/>
              </w:rPr>
              <w:t xml:space="preserve">, от 19.12.2023 </w:t>
            </w:r>
            <w:hyperlink r:id="rId43">
              <w:r>
                <w:rPr>
                  <w:color w:val="0000FF"/>
                </w:rPr>
                <w:t>N 899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B60" w:rsidRDefault="00AC1B60">
            <w:pPr>
              <w:pStyle w:val="ConsPlusNormal"/>
            </w:pPr>
          </w:p>
        </w:tc>
      </w:tr>
    </w:tbl>
    <w:p w:rsidR="00AC1B60" w:rsidRDefault="00AC1B60">
      <w:pPr>
        <w:pStyle w:val="ConsPlusNormal"/>
        <w:jc w:val="both"/>
      </w:pPr>
    </w:p>
    <w:p w:rsidR="00AC1B60" w:rsidRDefault="00AC1B60">
      <w:pPr>
        <w:pStyle w:val="ConsPlusTitle"/>
        <w:jc w:val="center"/>
        <w:outlineLvl w:val="1"/>
      </w:pPr>
      <w:r>
        <w:t>I. Общие положения</w:t>
      </w: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ind w:firstLine="540"/>
        <w:jc w:val="both"/>
      </w:pPr>
      <w:r>
        <w:t xml:space="preserve">1. Министерство сельского хозяйства и продовольствия Республики Тыва (далее - Министерство) является </w:t>
      </w:r>
      <w:hyperlink r:id="rId44">
        <w:r>
          <w:rPr>
            <w:color w:val="0000FF"/>
          </w:rPr>
          <w:t>органом</w:t>
        </w:r>
      </w:hyperlink>
      <w:r>
        <w:t xml:space="preserve"> исполнительной власти Республики Тыва, осуществляющим функцию по выработке и реализации государственной политики и нормативно-правовому регулированию в сфере агропромышленного комплекса, включая рыболовство и рыбоводство, направленной на устойчивое развитие сельского хозяйства, обеспечение продовольственной безопасности Республики Тыва, функцию регионального государственного контроля (надзора) в области технического состояния и эксплуатации самоходных машин и других видов техники на территории Республики Тыва, регионального государственного контроля (надзора) в области технического состояния и эксплуатации аттракционов на территории Республики Тыва, регионального государственного контроля (надзора) за осуществлением перевозок пассажиров и багажа легковым такси.</w:t>
      </w:r>
    </w:p>
    <w:p w:rsidR="00AC1B60" w:rsidRDefault="00AC1B60">
      <w:pPr>
        <w:pStyle w:val="ConsPlusNormal"/>
        <w:jc w:val="both"/>
      </w:pPr>
      <w:r>
        <w:t xml:space="preserve">(в ред. постановлений Правительства РТ от 01.08.2022 </w:t>
      </w:r>
      <w:hyperlink r:id="rId45">
        <w:r>
          <w:rPr>
            <w:color w:val="0000FF"/>
          </w:rPr>
          <w:t>N 477</w:t>
        </w:r>
      </w:hyperlink>
      <w:r>
        <w:t xml:space="preserve">, от 28.11.2022 </w:t>
      </w:r>
      <w:hyperlink r:id="rId46">
        <w:r>
          <w:rPr>
            <w:color w:val="0000FF"/>
          </w:rPr>
          <w:t>N 766</w:t>
        </w:r>
      </w:hyperlink>
      <w:r>
        <w:t xml:space="preserve">, от 19.12.2023 </w:t>
      </w:r>
      <w:hyperlink r:id="rId47">
        <w:r>
          <w:rPr>
            <w:color w:val="0000FF"/>
          </w:rPr>
          <w:t>N 899</w:t>
        </w:r>
      </w:hyperlink>
      <w:r>
        <w:t>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Абзац утратил силу с 1 августа 2022 года. -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РТ от 01.08.2022 N 477.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Сокращенное наименование Министерства - Минсельхозпрод Республики Тыва. Наименование на тувинском языке - Тыва </w:t>
      </w:r>
      <w:proofErr w:type="spellStart"/>
      <w:r>
        <w:t>Республиканын</w:t>
      </w:r>
      <w:proofErr w:type="spellEnd"/>
      <w:r>
        <w:t xml:space="preserve"> </w:t>
      </w:r>
      <w:proofErr w:type="spellStart"/>
      <w:r>
        <w:t>кодээ</w:t>
      </w:r>
      <w:proofErr w:type="spellEnd"/>
      <w:r>
        <w:t xml:space="preserve"> </w:t>
      </w:r>
      <w:proofErr w:type="spellStart"/>
      <w:r>
        <w:t>ажыл-агый</w:t>
      </w:r>
      <w:proofErr w:type="spellEnd"/>
      <w:r>
        <w:t xml:space="preserve"> </w:t>
      </w:r>
      <w:proofErr w:type="spellStart"/>
      <w:r>
        <w:t>болгаш</w:t>
      </w:r>
      <w:proofErr w:type="spellEnd"/>
      <w:r>
        <w:t xml:space="preserve"> </w:t>
      </w:r>
      <w:proofErr w:type="spellStart"/>
      <w:r>
        <w:t>аъш</w:t>
      </w:r>
      <w:proofErr w:type="spellEnd"/>
      <w:r>
        <w:t xml:space="preserve">-чем </w:t>
      </w:r>
      <w:proofErr w:type="spellStart"/>
      <w:r>
        <w:t>яамызы</w:t>
      </w:r>
      <w:proofErr w:type="spellEnd"/>
      <w:r>
        <w:t>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2. Министерство в своей деятельности руководствуется </w:t>
      </w:r>
      <w:hyperlink r:id="rId4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50">
        <w:r>
          <w:rPr>
            <w:color w:val="0000FF"/>
          </w:rPr>
          <w:t>Конституцией</w:t>
        </w:r>
      </w:hyperlink>
      <w:r>
        <w:t xml:space="preserve"> Республики Тыва, конституционными законами Республики Тыва, законами Республики Тыва, правовыми актами Главы Республики Тыва и Правительства Республики Тыва, а также настоящим Положением.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3. Министерство осуществляет свою деятельность во взаимодействии с федеральными органами государственной власти Российской Федерации, территориальными органами федеральных органов исполнительной власти, исполнительными органами государственной власти Республики Тыва, органами местного самоуправления, общественными объединениями и иными организациями.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4.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5. Министерство является юридическим лицом, имеет самостоятельный баланс и смету, закрепленное за ним на праве оперативного управления имущество. Министерство имеет гербовую печать со своим наименованием, печати, штампы, бланки установленного образца, а также открытые в установленном порядке счета, необходимые для осуществления деятельности Министерства.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6. Министерство является главным распорядителем (получателем) средств республиканского бюджета Республики Тыва, предусмотренных на содержание аппарата Министерства, а также подведомственных ему учреждений.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7. Министерство осуществляет координацию и контроль за деятельностью находящихся в его ведении подведомственных учреждений.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8. Финансирование деятельности Министерства осуществляется за счет средств </w:t>
      </w:r>
      <w:r>
        <w:lastRenderedPageBreak/>
        <w:t>республиканского бюджета Республики Тыва.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9. Местонахождение Министерства: 667000, Республика Тыва, г. Кызыл, ул. Московская, д. 2а.</w:t>
      </w: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Title"/>
        <w:jc w:val="center"/>
        <w:outlineLvl w:val="1"/>
      </w:pPr>
      <w:r>
        <w:t>II. Основные задачи</w:t>
      </w: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ind w:firstLine="540"/>
        <w:jc w:val="both"/>
      </w:pPr>
      <w:r>
        <w:t>10. К основным задачам Министерства относятся: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10.1. обеспечение устойчивого развития агропромышленного комплекса Республики Тыва, включая животноводство, растениеводство, плодородие почв, мелиорацию земель, рыболовство и рыбоводство;</w:t>
      </w:r>
    </w:p>
    <w:p w:rsidR="00AC1B60" w:rsidRDefault="00AC1B60">
      <w:pPr>
        <w:pStyle w:val="ConsPlusNormal"/>
        <w:jc w:val="both"/>
      </w:pPr>
      <w:r>
        <w:t xml:space="preserve">(в ред. постановлений Правительства РТ от 01.08.2022 </w:t>
      </w:r>
      <w:hyperlink r:id="rId51">
        <w:r>
          <w:rPr>
            <w:color w:val="0000FF"/>
          </w:rPr>
          <w:t>N 477</w:t>
        </w:r>
      </w:hyperlink>
      <w:r>
        <w:t xml:space="preserve">, от 28.11.2022 </w:t>
      </w:r>
      <w:hyperlink r:id="rId52">
        <w:r>
          <w:rPr>
            <w:color w:val="0000FF"/>
          </w:rPr>
          <w:t>N 766</w:t>
        </w:r>
      </w:hyperlink>
      <w:r>
        <w:t>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10.2. регулирование рынка сельскохозяйственного сырья и продовольствия, пищевой и перерабатывающей промышленности;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10.3. проведение государственной политики по рациональному и эффективному использованию земель сельскохозяйственного назначения;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10.4. создание благоприятного инвестиционного климата и повышение объема инвестиций в сфере сельского хозяйства;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10.5. обеспечение государственной поддержки организаций агропромышленного комплекса;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10.6. обеспечение процесса воспроизводства племенных животных в целях улучшения продуктивных качеств сельскохозяйственных животных и разведения высокопродуктивных сельскохозяйственных животных;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10.7. сохранение генофонда малочисленных и исчезающих пород сельскохозяйственных животных, полезных для селекционных целей;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10.8. обеспечение развития лизинговых и других форм материально-технического обеспечения сельскохозяйственных товаропроизводителей;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10.9. участие в обеспечении продовольственной безопасности Республики Тыва;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10.10. - 10.13. утратили силу с 1 августа 2022 года.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РТ от 01.08.2022 N 477;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10.14. осуществление регионального государственного контроля (надзора) в области технического состояния и эксплуатации аттракционов на территории Республики Тыва;</w:t>
      </w:r>
    </w:p>
    <w:p w:rsidR="00AC1B60" w:rsidRDefault="00AC1B60">
      <w:pPr>
        <w:pStyle w:val="ConsPlusNormal"/>
        <w:jc w:val="both"/>
      </w:pPr>
      <w:r>
        <w:t xml:space="preserve">(п. 10.14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РТ от 19.12.2023 N 899)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10.15. осуществление регионального государственного контроля (надзора) за осуществлением перевозок пассажиров и багажа легковым такси;</w:t>
      </w:r>
    </w:p>
    <w:p w:rsidR="00AC1B60" w:rsidRDefault="00AC1B60">
      <w:pPr>
        <w:pStyle w:val="ConsPlusNormal"/>
        <w:jc w:val="both"/>
      </w:pPr>
      <w:r>
        <w:t xml:space="preserve">(п. 10.15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РТ от 19.12.2023 N 899)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10.16.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 на территории Республики Тыва.</w:t>
      </w:r>
    </w:p>
    <w:p w:rsidR="00AC1B60" w:rsidRDefault="00AC1B60">
      <w:pPr>
        <w:pStyle w:val="ConsPlusNormal"/>
        <w:jc w:val="both"/>
      </w:pPr>
      <w:r>
        <w:t xml:space="preserve">(п. 10.16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РТ от 19.12.2023 N 899)</w:t>
      </w: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Title"/>
        <w:jc w:val="center"/>
        <w:outlineLvl w:val="1"/>
      </w:pPr>
      <w:r>
        <w:t>III. Полномочия Министерства</w:t>
      </w: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ind w:firstLine="540"/>
        <w:jc w:val="both"/>
      </w:pPr>
      <w:r>
        <w:t>11. Министерство обладает следующими полномочиями: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lastRenderedPageBreak/>
        <w:t>11.1. участвует в разработке прогнозов социально-экономического развития Республики Тыва в отрасли агропромышленного комплекса, принимает меры по их реализации и проводит анализ выполнения;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11.2. вносит предложения в проект республиканского бюджета Республики Тыва на соответствующий финансовый год по вопросам, относящимся к компетенции Министерства;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11.3. обобщает практику применения законодательств Российской Федерации и Республики Тыва, проводит анализ реализации государственной политики в установленной сфере;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11.4. разрабатывает и реализует государственные программы развития агропромышленного комплекса Республики Тыва и ведомственные целевые программы;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11.5. участвует в реализации государственных программ Российской Федерации и федеральных целевых программ в сфере деятельности Министерства;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11.6. осуществляет функции уполномоченного исполнительного органа государственной власти Республики Тыва по реализации государственной </w:t>
      </w:r>
      <w:hyperlink r:id="rId57">
        <w:r>
          <w:rPr>
            <w:color w:val="0000FF"/>
          </w:rPr>
          <w:t>программы</w:t>
        </w:r>
      </w:hyperlink>
      <w:r>
        <w:t xml:space="preserve"> "Развитие сельского хозяйства и регулирования рынков сельскохозяйственной продукции, сырья и продовольствия", утвержденной постановлением Правительства Российской Федерации от 14 июля 2012 г. N 717 (далее - Программа);</w:t>
      </w:r>
    </w:p>
    <w:p w:rsidR="00AC1B60" w:rsidRDefault="00AC1B60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РТ от 01.08.2022 N 477)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11.7. формирует политику привлечения инвестиций, развития деловой активности и предпринимательства в установленной сфере ведения Министерства;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11.8. способствует созданию благоприятных условий для привлечения инвестиций, развитию инновационной деятельности в агропромышленном комплексе;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11.9. осуществляет создание условий для роста производства и реализации сельскохозяйственной продукции, расширение рынка продукции, сырья и продовольствия;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11.10. участвует в обеспечении продовольственной безопасности Республики Тыва;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11.11. осуществляет экономический анализ деятельности и развития агропромышленного комплекса, государственных унитарных предприятий, подведомственных Министерству, сельскохозяйственных товаропроизводителей республики и рассматривает их на Комиссии по финансовому оздоровлению сельскохозяйственных товаропроизводителей;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11.12. утверждает показатели экономической эффективности деятельности подведомственных государственных унитарных предприятий, проводит проверки финансово-хозяйственной деятельности, назначает на должность руководителей государственных унитарных предприятий Республики Тыва, заключает с ними, изменяет и прекращает трудовые договоры в соответствии с трудовым законодательством и иными содержащими нормы трудового права нормативными правовыми актами, согласовывает прием на работу главных бухгалтеров государственных унитарных предприятий Республики Тыва, заключение с ними, изменение и прекращение трудовых договоров;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11.13. осуществляет функции и полномочия учредителя государственных учреждений и государственных унитарных предприятий в сфере агропромышленного комплекса, а также права собственника в отношении имущества, необходимого для обеспечения исполнения функций Министерства, в том числе имущества, переданного подведомственным ему государственным учреждениям и унитарным предприятиям, в порядке и пределах, определенных </w:t>
      </w:r>
      <w:hyperlink r:id="rId59">
        <w:r>
          <w:rPr>
            <w:color w:val="0000FF"/>
          </w:rPr>
          <w:t>Законом</w:t>
        </w:r>
      </w:hyperlink>
      <w:r>
        <w:t xml:space="preserve"> Республики Тыва от 10 января 2017 г. N 249-ЗРТ "О порядке управления и распоряжения государственной собственностью Республики Тыва" и действующим гражданским законодательством;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lastRenderedPageBreak/>
        <w:t>11.14. проводит анализ состояния дел в сфере несостоятельности (банкротства) организаций агропромышленного комплекса и представляет свои предложения в уполномоченный орган государственной власти в сфере имущественных отношений;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11.15. осуществляет меры по предоставлению государственной поддержки сельскохозяйственным товаропроизводителям на развитие агропромышленного комплекса Республики Тыва на цели, предусмотренные нормативными правовыми актами Республики Тыва;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11.16. ведет перечень получателей субсидий агропромышленного комплекса;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11.17. определяет направления экономических преобразований в сфере сельскохозяйственного производства, закупа, переработки и реализации сельскохозяйственной продукции, разрабатывает предложения по совершенствованию системы организации и оплаты труда, охраны труда и техники безопасности в установленной сфере деятельности;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11.18. организует работу по внедрению ресурсосберегающих систем ведения отраслей животноводства, новых технологий кормления и содержания скота, развитию молочного и мясного скотоводства, овцеводства, козоводства, коневодства, мараловодства, оленеводства, свиноводства, рыбоводства, птицеводства, пчеловодства, кролиководства, созданию прочной кормовой базы, улучшению породного состава, воспроизводства и сохранности скота, приобретению и реализации племенного материала;</w:t>
      </w:r>
    </w:p>
    <w:p w:rsidR="00AC1B60" w:rsidRDefault="00AC1B60">
      <w:pPr>
        <w:pStyle w:val="ConsPlusNormal"/>
        <w:jc w:val="both"/>
      </w:pPr>
      <w:r>
        <w:t xml:space="preserve">(п. 11.18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РТ от 28.11.2022 N 766)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11.19. реализует полномочия по проведению на территории Республики Тыва государственной политики в сфере племенного животноводства, в том числе по сохранению генофонда редких и исчезающих видов и пород сельскохозяйственных животных, полезных для селекционных целей, совершенствованию существующих и выведению новых пород сельскохозяйственных животных;</w:t>
      </w:r>
    </w:p>
    <w:p w:rsidR="00AC1B60" w:rsidRDefault="00AC1B60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РТ от 28.11.2022 N 766)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11.20. в порядке, предусмотренном законодательством, представляет в Министерство сельского хозяйства Российской Федерации сведения для регистрации племенных животных и племенных стад соответственно в государственной книге племенных животных и государственном племенном регистре, ведет учет сельскохозяйственных товаропроизводителей всех форм собственности, осуществляющих деятельность в области племенного животноводства;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11.21. организует проведение мероприятий, определенных в Программе или в соответствии с решениями Правительства Республики Тыва, необходимых для достижения целевых показателей развития агропромышленного комплекса Республики Тыва в отрасли растениеводства, рыболовства и рыбоводства, мелиорации земель сельскохозяйственного назначения, определенных в соглашениях между Правительством Республики Тыва и Министерством сельского хозяйства Российской Федерации по реализации Программы, в республиканской государственной программе развития сельского хозяйства и регулирования рынков сельскохозяйственной продукции, сырья и продовольствия;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11.22. осуществляет разработку и внедрение передовых агротехнических мероприятий, направленных на сохранение плодородия почв, увеличение урожайности сельскохозяйственных культур, создание прочной кормовой базы для животноводства;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11.23. координирует взаимодействие оптово-логистических центров с сельскохозяйственными товаропроизводителями, осуществляющими свою деятельность на территории Республики Тыва;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11.24. формирует направления в отрасли растениеводства, в соответствии с действующим законодательством участвует в организации семеноводства, химизации и защиты растений, производства посадочного материала;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lastRenderedPageBreak/>
        <w:t>11.25. принимает меры по обеспечению эффективного использования мелиорированных земель и систем сельскохозяйственного водоснабжения;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11.26. осуществляет мероприятия, направленные на организацию и регулирование промышленного рыболовства, товарного рыбоводства, воспроизводства и акклиматизации водных биологических ресурсов на территории Республики Тыва;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11.27. принимает решения о проведении конкурсов на предоставление рыбоводного участка для осуществления промышленного рыболовства в отношении водных биологических ресурсов внутренних вод Российской Федерации, находящихся на территории Республики Тыва;</w:t>
      </w:r>
    </w:p>
    <w:p w:rsidR="00AC1B60" w:rsidRDefault="00AC1B60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РТ от 28.11.2022 N 766)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11.28. осуществляет подготовку и заключение договоров о предоставлении рыбоводного участка для осуществления промышленного рыболовства в отношении водных биологических ресурсов внутренних вод Российской Федерации, находящихся на территории Республики Тыва, право на заключение которых приобретается по результатам конкурса;</w:t>
      </w:r>
    </w:p>
    <w:p w:rsidR="00AC1B60" w:rsidRDefault="00AC1B60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РТ от 28.11.2022 N 766)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11.29. распределяет промышленные квоты добычи (вылова) водных биологических ресурсов для осуществления промышленного рыболовства в пресноводных водных объектах;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11.30. утратил силу с 28 ноября 2022 года.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РТ от 28.11.2022 N 766;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11.31. разрабатывает мероприятия по развитию в Республике Тыва технического сервиса сельскохозяйственной техники, координирует деятельность сельскохозяйственных предприятий по подготовке сельскохозяйственной техники к сезонным работам;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11.32. организует и обеспечивает мобилизационную подготовку и мобилизацию Министерства, координирует и контролирует проведение учреждениями, которые находятся в сфере ведения Министерства, мероприятий по мобилизационной подготовке, а также осуществляет методическое обеспечение этих мероприятий;</w:t>
      </w:r>
    </w:p>
    <w:p w:rsidR="00AC1B60" w:rsidRDefault="00AC1B60">
      <w:pPr>
        <w:pStyle w:val="ConsPlusNormal"/>
        <w:jc w:val="both"/>
      </w:pPr>
      <w:r>
        <w:t xml:space="preserve">(п. 11.32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РТ от 14.10.2022 N 660)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11.33. совместно с органом, специально уполномоченным решать задачи гражданской обороны и задачи по предупреждению и ликвидации чрезвычайных ситуаций, осуществляет работу по предупреждению и ликвидации последствий стихийных бедствий и чрезвычайных ситуаций в агропромышленном комплексе;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11.34. организует информационное и консультационное обеспечение организаций агропромышленного комплекса Республики Тыва, пропаганду научно-технических достижений в сфере сельского хозяйства и продовольствия;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11.35. выступает государственным заказчиком в порядке и случаях, установленных законодательством Российской Федерации, при осуществлении закупок для обеспечения нужд Республики Тыва;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11.36. оказывает содействие в освоении передовых технологий и методов хозяйствования, а также в техническом перевооружении организаций агропромышленного комплекса;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11.37. участвует в установленном законодательством порядке в научно-техническом и экономическом сотрудничестве с иностранными государствами, иностранными и международными организациями в сфере сельского хозяйства и продовольствия, оказывает содействие организациям, осуществляющим деятельность в агропромышленном комплексе на территории Республики Тыва, в установлении связей с иностранными и международными организациями;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lastRenderedPageBreak/>
        <w:t>11.38. принимает решения по наложению и снятию карантина растений по представлению уполномоченного федерального органа исполнительной власти, устанавливающего карантинную фитосанитарную зону и карантинный фитосанитарный режим;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11.39. утратил силу с 1 августа 2022 года. - </w:t>
      </w:r>
      <w:hyperlink r:id="rId66">
        <w:r>
          <w:rPr>
            <w:color w:val="0000FF"/>
          </w:rPr>
          <w:t>Постановление</w:t>
        </w:r>
      </w:hyperlink>
      <w:r>
        <w:t xml:space="preserve"> Правительства РТ от 01.08.2022 N 477;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11.40. проводит ежегодный анализ состояния кадров агропромышленного комплекса республики, участвует в формировании системы резерва руководителей и специалистов предприятий и организаций агропромышленного комплекса с применением кадровых технологий подбора, расстановки и их оценки;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11.41. организует в установленном порядке предоставление дополнительного профессионального образования в государственных образовательных организациях (по программам профессиональной переподготовки, по программам повышения квалификации);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11.42. - 11.48. утратили силу с 1 августа 2022 года. -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РТ от 01.08.2022 N 477;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11.49, 11.50. утратили силу.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РТ от 28.07.2020 N 336;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11.51. - 11.58. утратили силу с 1 августа 2022 года. - </w:t>
      </w:r>
      <w:hyperlink r:id="rId69">
        <w:r>
          <w:rPr>
            <w:color w:val="0000FF"/>
          </w:rPr>
          <w:t>Постановление</w:t>
        </w:r>
      </w:hyperlink>
      <w:r>
        <w:t xml:space="preserve"> Правительства РТ от 01.08.2022 N 477;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11.59. организует и проводит аттестацию руководителей и специалистов подведомственных учреждений;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11.60. - 11.63. утратили силу с 1 августа 2022 года.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РТ от 01.08.2022 N 477;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11.64. в установленном законодательством порядке организует учет, сбор, обработку, анализ и представление Министерством соответствующим органам бухгалтерской и иной отчетности;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11.65. готовит проекты нормативных правовых актов Республики Тыва в установленной сфере деятельности, в том числе о внесении соответствующих изменений, признании утратившими силу отдельных норм или нормативных правовых актов Республики Тыва, противоречащих вновь принятым федеральным нормативным правовым актам, а также утративших свою значимость;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11.66. разрабатывает и утверждает методические материалы и рекомендации по вопросам, входящим в компетенцию Министерства;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11.67. в установленном порядке издает печатную продукцию и другие информационные издания для обеспечения деятельности Министерства;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11.68. организует прием граждан, осуществляет своевременное и полное рассмотрение устных и письменных обращений граждан и юридических лиц по вопросам, входящим в компетенцию Министерства;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11.69. оказывает бесплатную юридическую помощь гражданам, имеющим право на ее получение, в случаях и порядке, предусмотренных федеральными законами и законами Республики Тыва;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11.70. организует конференции, семинары, выставки и другие мероприятия в сфере агропромышленного комплекса;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11.71. в порядке, предусмотренном законодательством Российской Федерации, и в пределах своей компетенции Министерство вправе выступать в судах от своего имени в качестве истца, </w:t>
      </w:r>
      <w:r>
        <w:lastRenderedPageBreak/>
        <w:t>ответчика, третьего лица, административного истца, административного ответчика, заинтересованного лица;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11.72. организует в соответствии с требованиями, установленными законодательством Российской Федерации, работу по обеспечению режима секретности и контролю за разработкой и своевременным осуществлением мероприятий по защите государственной тайны от разглашения и утечки информации при использовании технических средств;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11.73. осуществляет проектную деятельность в установленной сфере;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11.74. осуществляет внутренний финансовый контроль;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11.75. предоставляет, приостанавливает, возобновляет, аннулирует действие разрешений на осуществление деятельности по перевозке пассажиров и багажа легковым такси (далее - разрешение), устанавливает порядки предоставления, приостановления, аннулирования, возобновления действия разрешений;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устанавливает срок действия разрешений для юридических лиц и индивидуальных предпринимателей;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устанавливает порядок внесения изменений в региональный реестр перевозчиков легковым такси;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устанавливает порядок внесения сведений в региональный реестр легковых такси, их изменения и исключения из указанного реестра;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предоставляет, приостанавливает, возобновляет, аннулирует действие права на осуществление деятельности службы заказа легкового такси, устанавливает порядок внесения изменений в региональный реестр служб заказа легкового такси;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утверждает формы заявлений и уведомлений, предусмотренных </w:t>
      </w:r>
      <w:hyperlink r:id="rId71">
        <w:r>
          <w:rPr>
            <w:color w:val="0000FF"/>
          </w:rPr>
          <w:t>частью 1 статьи 4</w:t>
        </w:r>
      </w:hyperlink>
      <w:r>
        <w:t xml:space="preserve"> Федерального закона от 29 декабря 2022 г.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(далее - Федеральный закон N 580-ФЗ), уведомлений о принятии решений в отношении указанных заявлений и выписок из региональных реестров, предусмотренных </w:t>
      </w:r>
      <w:hyperlink r:id="rId72">
        <w:r>
          <w:rPr>
            <w:color w:val="0000FF"/>
          </w:rPr>
          <w:t>частью 10 статьи 4</w:t>
        </w:r>
      </w:hyperlink>
      <w:r>
        <w:t xml:space="preserve"> Федерального закона N 580-ФЗ;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устанавливает порядок направления в уполномоченный орган заявлений и уведомлений, указанных в </w:t>
      </w:r>
      <w:hyperlink r:id="rId73">
        <w:r>
          <w:rPr>
            <w:color w:val="0000FF"/>
          </w:rPr>
          <w:t>части 1 статьи 4</w:t>
        </w:r>
      </w:hyperlink>
      <w:r>
        <w:t xml:space="preserve"> Федерального закона N 580-ФЗ;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устанавливает состав сведений о водителях легковых такси и порядок их направления в уполномоченный орган;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устанавливает порядок представления в уполномоченный орган и учета уведомления о предоставлении заказчику в пользование легкового такси, сведения о котором внесены в региональный реестр легковых такси, до начала осуществления заказчиком перевозки пассажиров и багажа легковым такси, а также о сроке такого представления;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устанавливает порядок направления службой заказа легкового такси в уполномоченный орган уведомления об отсутствии технической возможности получения сведений об изменениях, внесенных уполномоченным органом в региональный реестр перевозчиков легковым такси и (или) региональный реестр легковых такси;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устанавливает источники размещения и порядок размещения службой заказа легкового такси информации, предусмотренной </w:t>
      </w:r>
      <w:hyperlink r:id="rId74">
        <w:r>
          <w:rPr>
            <w:color w:val="0000FF"/>
          </w:rPr>
          <w:t>частью 1 статьи 19</w:t>
        </w:r>
      </w:hyperlink>
      <w:r>
        <w:t xml:space="preserve"> Федерального закона N 580-ФЗ;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lastRenderedPageBreak/>
        <w:t xml:space="preserve">устанавливает порядок размещения сведений, предусмотренных </w:t>
      </w:r>
      <w:hyperlink r:id="rId75">
        <w:r>
          <w:rPr>
            <w:color w:val="0000FF"/>
          </w:rPr>
          <w:t>пунктом 2 части 3 статьи 19</w:t>
        </w:r>
      </w:hyperlink>
      <w:r>
        <w:t xml:space="preserve"> Федерального закона N 580-ФЗ;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устанавливает порядок передачи службе заказа легкового такси сведений о нарушении водителем легкового такси требований к периоду передачи заказов легкового такси перевозчикам службами заказа легкового такси;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указывает адрес сайта уполномоченного органа в информационно-телекоммуникационной сети "Интернет" для размещения сведений, содержащихся в региональных реестрах;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устанавливает порядок реализации мероприятий, предусмотренных </w:t>
      </w:r>
      <w:hyperlink r:id="rId76">
        <w:r>
          <w:rPr>
            <w:color w:val="0000FF"/>
          </w:rPr>
          <w:t>частью 2 статьи 28</w:t>
        </w:r>
      </w:hyperlink>
      <w:r>
        <w:t xml:space="preserve"> Федерального закона N 580-ФЗ (для автомобильных дорог общего пользования регионального или межмуниципального значения);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осуществляет иные полномочия в сфере организации перевозок пассажиров и багажа легковым такси в соответствии с федеральным законодательством и законодательством Республики Тыва;</w:t>
      </w:r>
    </w:p>
    <w:p w:rsidR="00AC1B60" w:rsidRDefault="00AC1B60">
      <w:pPr>
        <w:pStyle w:val="ConsPlusNormal"/>
        <w:jc w:val="both"/>
      </w:pPr>
      <w:r>
        <w:t xml:space="preserve">(п. 11.75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РТ от 19.12.2023 N 899)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11.76. осуществляет региональный государственный контроль (надзор) в сфере перевозок пассажиров и багажа легковым такси;</w:t>
      </w:r>
    </w:p>
    <w:p w:rsidR="00AC1B60" w:rsidRDefault="00AC1B60">
      <w:pPr>
        <w:pStyle w:val="ConsPlusNormal"/>
        <w:jc w:val="both"/>
      </w:pPr>
      <w:r>
        <w:t xml:space="preserve">(п. 11.76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РТ от 19.12.2023 N 899)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11.77. содействует в пределах своей компетенции развитию добровольческой (волонтерской) деятельности в Республике Тыва;</w:t>
      </w:r>
    </w:p>
    <w:p w:rsidR="00AC1B60" w:rsidRDefault="00AC1B60">
      <w:pPr>
        <w:pStyle w:val="ConsPlusNormal"/>
        <w:jc w:val="both"/>
      </w:pPr>
      <w:r>
        <w:t xml:space="preserve">(п. 11.77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РТ от 24.11.2020 N 575)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11.78. осуществляет в пределах полномочий, предусмотренных законодательством Российской Федерации, противодействие терроризму и экстремистской деятельности.</w:t>
      </w:r>
    </w:p>
    <w:p w:rsidR="00AC1B60" w:rsidRDefault="00AC1B60">
      <w:pPr>
        <w:pStyle w:val="ConsPlusNormal"/>
        <w:jc w:val="both"/>
      </w:pPr>
      <w:r>
        <w:t xml:space="preserve">(п. 11.78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РТ от 14.10.2022 N 660)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12. В сфере осуществления регионального государственного контроля (надзора) в области технического состояния и эксплуатации самоходных машин и других видов техники на территории Республики Тыва Министерство осуществляет:</w:t>
      </w:r>
    </w:p>
    <w:p w:rsidR="00AC1B60" w:rsidRDefault="00AC1B60">
      <w:pPr>
        <w:pStyle w:val="ConsPlusNormal"/>
        <w:jc w:val="both"/>
      </w:pPr>
      <w:r>
        <w:t xml:space="preserve">(в ред. постановлений Правительства РТ от 11.01.2021 </w:t>
      </w:r>
      <w:hyperlink r:id="rId81">
        <w:r>
          <w:rPr>
            <w:color w:val="0000FF"/>
          </w:rPr>
          <w:t>N 1</w:t>
        </w:r>
      </w:hyperlink>
      <w:r>
        <w:t xml:space="preserve">, от 01.08.2022 </w:t>
      </w:r>
      <w:hyperlink r:id="rId82">
        <w:r>
          <w:rPr>
            <w:color w:val="0000FF"/>
          </w:rPr>
          <w:t>N 477</w:t>
        </w:r>
      </w:hyperlink>
      <w:r>
        <w:t xml:space="preserve">, от 19.12.2023 </w:t>
      </w:r>
      <w:hyperlink r:id="rId83">
        <w:r>
          <w:rPr>
            <w:color w:val="0000FF"/>
          </w:rPr>
          <w:t>N 899</w:t>
        </w:r>
      </w:hyperlink>
      <w:r>
        <w:t>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12.1. государственный контроль (надзор) за техническим состоянием и эксплуатацией самоходных машин и других видов техники (кроме машин Вооруженных Сил и других войск Российской Федерации, а также параметров машин, подконтрольных Госгортехнадзору России и </w:t>
      </w:r>
      <w:proofErr w:type="spellStart"/>
      <w:r>
        <w:t>Главгосэнергонадзору</w:t>
      </w:r>
      <w:proofErr w:type="spellEnd"/>
      <w:r>
        <w:t xml:space="preserve"> России);</w:t>
      </w:r>
    </w:p>
    <w:p w:rsidR="00AC1B60" w:rsidRDefault="00AC1B60">
      <w:pPr>
        <w:pStyle w:val="ConsPlusNormal"/>
        <w:jc w:val="both"/>
      </w:pPr>
      <w:r>
        <w:t xml:space="preserve">(в ред. постановлений Правительства РТ от 01.08.2022 </w:t>
      </w:r>
      <w:hyperlink r:id="rId84">
        <w:r>
          <w:rPr>
            <w:color w:val="0000FF"/>
          </w:rPr>
          <w:t>N 477</w:t>
        </w:r>
      </w:hyperlink>
      <w:r>
        <w:t xml:space="preserve">, от 19.12.2023 </w:t>
      </w:r>
      <w:hyperlink r:id="rId85">
        <w:r>
          <w:rPr>
            <w:color w:val="0000FF"/>
          </w:rPr>
          <w:t>N 899</w:t>
        </w:r>
      </w:hyperlink>
      <w:r>
        <w:t>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12.2. государственный контроль (надзор) в агропромышленном комплексе за соблюдением правил эксплуатации машин и оборудования в части обеспечения безопасности для жизни, здоровья людей и имущества, охраны окружающей среды (кроме параметров, подконтрольных Госгортехнадзору России и </w:t>
      </w:r>
      <w:proofErr w:type="spellStart"/>
      <w:r>
        <w:t>Главгосэнергонадзору</w:t>
      </w:r>
      <w:proofErr w:type="spellEnd"/>
      <w:r>
        <w:t xml:space="preserve"> России), а также правил, регламентируемых стандартами, другими нормативными документами и документацией;</w:t>
      </w:r>
    </w:p>
    <w:p w:rsidR="00AC1B60" w:rsidRDefault="00AC1B60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РТ от 01.08.2022 N 477)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12.3. государственный контроль (надзор) в агропромышленном комплексе за соблюдением установленного порядка организации и проведения сертификации работ и услуг в области технической эксплуатации поднадзорных машин и оборудования;</w:t>
      </w:r>
    </w:p>
    <w:p w:rsidR="00AC1B60" w:rsidRDefault="00AC1B60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РТ от 01.08.2022 N 477)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12.4. осуществление в установленном Правительством Российской Федерации порядке государственной регистрации самоходных машин и других видов техники, аттракционов;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lastRenderedPageBreak/>
        <w:t>12.5. представление в налоговые органы сведений о регистрируемых транспортных средствах и лицах, на которых они зарегистрированы, в целях взыскания транспортного налога;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12.6. проведение периодических государственных технических осмотров;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12.7. прием экзаменов на получение права управления самоходными машинами;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12.8. выдачу и замену удостоверений тракториста-машиниста (тракториста), временных разрешений к ним и другой защищенной специальной продукции;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12.9. ведение учета бланков удостоверений тракториста-машиниста (тракториста), государственных регистрационных знаков на самоходные машины и прицепы к ним, свидетельств о регистрации, паспортов самоходных машин и другой специальной продукции, необходимой для допуска самоходных машин и прицепов к ним к эксплуатации, а трактористов-машинистов (трактористов) - к управлению ими;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12.10. оценку технического состояния и определение остаточного ресурса поднадзорных машин и оборудования по запросам владельцев, государственных и других органов;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12.11. 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12.12. контроль за исполнением владельцами транспортных средств установленной законодательством Российской Федерации обязанности по страхованию гражданской ответственности владельцев транспортных средств при регистрации, организации и </w:t>
      </w:r>
      <w:proofErr w:type="gramStart"/>
      <w:r>
        <w:t>проведении государственного технического осмотра транспортных средств</w:t>
      </w:r>
      <w:proofErr w:type="gramEnd"/>
      <w:r>
        <w:t xml:space="preserve"> и осуществлении иных полномочий в области надзора за техническим состоянием транспортных средств в процессе их использования;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12.13. проведение профилактических мероприятий во взаимодействии с заинтересованными контрольными и </w:t>
      </w:r>
      <w:proofErr w:type="gramStart"/>
      <w:r>
        <w:t>надзорными федеральными органами исполнительной власти</w:t>
      </w:r>
      <w:proofErr w:type="gramEnd"/>
      <w:r>
        <w:t xml:space="preserve"> и органами государственной власти Республики Тыва, государственными органами и государственными учреждениями Республики Тыва, направленных на выявление и пресечение правонарушений при использовании регистрируемых Министерством машин;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12.14. взимание государственной пошлины, сборов:</w:t>
      </w:r>
    </w:p>
    <w:p w:rsidR="00AC1B60" w:rsidRDefault="00AC1B60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РТ от 11.01.2021 N 1)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в размерах, установленных Правительством Республики Тыва;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в случаях, установленных федеральным законодательством, за которые взимается государственная пошлина.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13. В целях реализации своих полномочий Министерство имеет право: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13.1. запрашивать и получать в установленном порядке у территориальных органов федеральных органов исполнительной власти, органов исполнительной власти и государственных органов Республики Тыва и органов местного самоуправления сведения, необходимые для осуществления своих функций;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13.2. создавать координационные и совещательные органы (советы, комиссии, группы, коллегии), в том числе межведомственные, в установленной сфере деятельности;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13.3. привлекать в установленном порядке для проработки вопросов, отнесенных к сфере деятельности Министерства, научные и иные организации, ученых и специалистов;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13.4. осуществлять функции главного распорядителя и получателя средств республиканского бюджета, предусмотренных на реализацию государственных программ, по которым Министерство </w:t>
      </w:r>
      <w:r>
        <w:lastRenderedPageBreak/>
        <w:t>выполняет функции государственного заказчика;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13.5. перемещать бюджетные ассигнования, выделенные главному распорядителю средств республиканского бюджета, между разделами, подразделами, целевыми статьями и видами расходов функциональной классификации расходов бюджетов Российской Федерации в размере, установленном Бюджетным </w:t>
      </w:r>
      <w:hyperlink r:id="rId89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13.6. владеть, пользоваться и распоряжаться в установленном порядке закрепленными за Министерством служебными помещениями, автотранспортом и иным недвижимым имуществом;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13.7. заключать в рамках действующего законодательства соглашения между Министерством и органами местного самоуправления, сельскохозяйственными товаропроизводителями о мерах по реализации мероприятий государственных программ в сфере развития агропромышленного комплекса;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13.8. осуществлять контроль за использованием получателями субсидий бюджетных средств, полученных в виде государственной поддержки, </w:t>
      </w:r>
      <w:proofErr w:type="gramStart"/>
      <w:r>
        <w:t>в рамках</w:t>
      </w:r>
      <w:proofErr w:type="gramEnd"/>
      <w:r>
        <w:t xml:space="preserve"> заключенных с ними соглашений о предоставлении субсидий и в пределах действующего законодательства;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13.9. составлять протоколы об административных правонарушениях в случаях, предусмотренных законодательством Российской Федерации и Республики Тыва;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13.10. при осуществлении своей деятельности взаимодействовать с правоохранительными органами;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13.11. осуществлять иные полномочия, отнесенные к компетенции Министерства, в соответствии с действующим законодательством.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14. Утратил силу с 1 августа 2022 года. - </w:t>
      </w:r>
      <w:hyperlink r:id="rId90">
        <w:r>
          <w:rPr>
            <w:color w:val="0000FF"/>
          </w:rPr>
          <w:t>Постановление</w:t>
        </w:r>
      </w:hyperlink>
      <w:r>
        <w:t xml:space="preserve"> Правительства РТ от 01.08.2022 N 477.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15, 16. Утратили силу. - </w:t>
      </w:r>
      <w:hyperlink r:id="rId91">
        <w:r>
          <w:rPr>
            <w:color w:val="0000FF"/>
          </w:rPr>
          <w:t>Постановление</w:t>
        </w:r>
      </w:hyperlink>
      <w:r>
        <w:t xml:space="preserve"> Правительства РТ от 28.07.2020 N 336.</w:t>
      </w: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Title"/>
        <w:jc w:val="center"/>
        <w:outlineLvl w:val="1"/>
      </w:pPr>
      <w:r>
        <w:t>IV. Организация деятельности Министерства</w:t>
      </w: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ind w:firstLine="540"/>
        <w:jc w:val="both"/>
      </w:pPr>
      <w:r>
        <w:t>17. Министерство возглавляет министр сельского хозяйства и продовольствия Республики Тыва, назначаемый на должность и освобождаемый от должности Главой Республики Тыва.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18. Министр несет персональную ответственность за выполнение возложенных на Министерство полномочий и реализацию государственной политики в установленной сфере деятельности.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19. Министр имеет заместителей, назначаемых на должность и освобождаемых от должности Правительством Республики Тыва по представлению министра.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Количество заместителей министра устанавливается Правительством Республики Тыва.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20. В случае временного отсутствия министра его обязанности по руководству Министерством исполняет заместитель министра согласно приказу министра.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21. Заместители министра сельского хозяйства и продовольствия Республики Тыва обеспечивают исполнение полномочий министра сельского хозяйства и продовольствия Республики Тыва </w:t>
      </w:r>
      <w:proofErr w:type="gramStart"/>
      <w:r>
        <w:t>в пределах</w:t>
      </w:r>
      <w:proofErr w:type="gramEnd"/>
      <w:r>
        <w:t xml:space="preserve"> утвержденных министром своих должностных регламентов.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22. Вопросы, отнесенные к компетенции министра сельского хозяйства и продовольствия Республики Тыва, в отсутствие министра решаются по согласованию с ним. Заместителю министра, исполняющему обязанности во время отсутствия министра, предоставляется право подписывать </w:t>
      </w:r>
      <w:r>
        <w:lastRenderedPageBreak/>
        <w:t>финансовые и другие распорядительные документы по всем вопросам деятельности Министерства, в том числе доверенности.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23. Структурными подразделениями Министерства являются отделы по основным направлениям деятельности Министерства.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23.1. В состав отдела государственного технического контроля (надзора) (далее - отдел </w:t>
      </w:r>
      <w:proofErr w:type="spellStart"/>
      <w:r>
        <w:t>Гостехнадзора</w:t>
      </w:r>
      <w:proofErr w:type="spellEnd"/>
      <w:r>
        <w:t>) входят:</w:t>
      </w:r>
    </w:p>
    <w:p w:rsidR="00AC1B60" w:rsidRDefault="00AC1B60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РТ от 01.08.2022 N 477)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начальник отдела государственного технического контроля (надзора) - главный государственный инженер - инспектор Республики Тыва государственного контроля (надзора) за техническим состоянием самоходных машин и других видов техники;</w:t>
      </w:r>
    </w:p>
    <w:p w:rsidR="00AC1B60" w:rsidRDefault="00AC1B60">
      <w:pPr>
        <w:pStyle w:val="ConsPlusNormal"/>
        <w:jc w:val="both"/>
      </w:pPr>
      <w:r>
        <w:t xml:space="preserve">(в ред. постановлений Правительства РТ от 01.08.2022 </w:t>
      </w:r>
      <w:hyperlink r:id="rId93">
        <w:r>
          <w:rPr>
            <w:color w:val="0000FF"/>
          </w:rPr>
          <w:t>N 477</w:t>
        </w:r>
      </w:hyperlink>
      <w:r>
        <w:t xml:space="preserve">, от 19.12.2023 </w:t>
      </w:r>
      <w:hyperlink r:id="rId94">
        <w:r>
          <w:rPr>
            <w:color w:val="0000FF"/>
          </w:rPr>
          <w:t>N 899</w:t>
        </w:r>
      </w:hyperlink>
      <w:r>
        <w:t>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консультант - главный государственный инженер - инспектор городов, районов Республики Тыва государственного контроля (надзора) за техническим состоянием самоходных машин и других видов техники;</w:t>
      </w:r>
    </w:p>
    <w:p w:rsidR="00AC1B60" w:rsidRDefault="00AC1B60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РТ от 01.08.2022 N 477)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главный специалист отдела государственного технического контроля (надзора).</w:t>
      </w:r>
    </w:p>
    <w:p w:rsidR="00AC1B60" w:rsidRDefault="00AC1B60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РТ от 01.08.2022 N 477)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Государственные инженеры - инспекторы </w:t>
      </w:r>
      <w:proofErr w:type="spellStart"/>
      <w:r>
        <w:t>Гостехнадзора</w:t>
      </w:r>
      <w:proofErr w:type="spellEnd"/>
      <w:r>
        <w:t xml:space="preserve"> обеспечиваются автомобилями, техническими средствами контроля, приспособлениями и инструментом в пределах сметы расходов, предусмотренных в республиканском бюджете Республики Тыва на содержание Министерства.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Государственные инженеры - инспекторы </w:t>
      </w:r>
      <w:proofErr w:type="spellStart"/>
      <w:r>
        <w:t>Гостехнадзора</w:t>
      </w:r>
      <w:proofErr w:type="spellEnd"/>
      <w:r>
        <w:t xml:space="preserve"> пользуются правом ношения форменной одежды, нагрудного знака и знаков различия в соответствии с законодательством Российской Федерации.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Обеспечение государственных инженеров - инспекторов </w:t>
      </w:r>
      <w:proofErr w:type="spellStart"/>
      <w:r>
        <w:t>Гостехнадзора</w:t>
      </w:r>
      <w:proofErr w:type="spellEnd"/>
      <w:r>
        <w:t xml:space="preserve"> - форменной одеждой и нагрудными знаками производится в пределах средств, предусмотренных в республиканском бюджете Республики Тыва на содержание Министерства.</w:t>
      </w:r>
    </w:p>
    <w:p w:rsidR="00AC1B60" w:rsidRDefault="00AC1B60">
      <w:pPr>
        <w:pStyle w:val="ConsPlusNormal"/>
        <w:jc w:val="both"/>
      </w:pPr>
      <w:r>
        <w:t xml:space="preserve">(п. 23.1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РТ от 11.01.2021 N 1)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24. Министр сельского хозяйства и продовольствия Республики Тыва: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1) руководит деятельностью Министерства и подведомственных государственных предприятий и учреждений на основе единоначалия;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2) распределяет и утверждает обязанности между заместителями министра;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3) утверждает штатное расписание аппарата Министерства согласно соотношению предельной численности, установленной Правительством Республики Тыва, и фонд оплаты труда;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4) согласовывает структуру, предельную численность, штатное расписание и фонд оплаты труда подведомственных государственных предприятий и учреждений Министерства, а также смету расходов на их содержание и план финансово-хозяйственной деятельности учреждения;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5) утверждает смету доходов и расходов на содержание Министерства, подведомственных государственных предприятий и план финансово-хозяйственной деятельности подведомственных учреждений в пределах утвержденных бюджетных ассигнований на соответствующий год;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6) представляет в Правительство Республики Тыва: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lastRenderedPageBreak/>
        <w:t>проект положения о Министерстве;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проект ежегодного плана и прогнозные показатели деятельности Министерства, а также отчет об их исполнении;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предложения по формированию проекта республиканского бюджета Республики Тыва в части финансового обеспечения деятельности Министерства и подведомственных бюджетных учреждений;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7) в установленном порядке назначает на должность и освобождает от должности работников Министерства, заключает, изменяет и расторгает в установленном порядке служебные контракты и трудовые договоры;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8) назначает на должность и освобождает от должности руководителей подведомственных учреждений;</w:t>
      </w:r>
    </w:p>
    <w:p w:rsidR="00AC1B60" w:rsidRDefault="00AC1B60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РТ от 28.07.2020 N 336)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9) решает в соответствии с законодательствами Российской Федерации и Республики Тыва о государственной гражданской службе вопросы, связанные с прохождением государственной гражданской службы в Министерстве;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10) утверждает уставы и положения подведомственных государственных бюджетных учреждений, государственных унитарных предприятий, заключает, изменяет и расторгает трудовые договоры с их руководителями, согласовывает назначение главного бухгалтера, осуществляет иные полномочия работодателя;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11) утверждает ежегодный, квартальные и месячные планы работы и показатели деятельности структурных подразделений Министерства, а также отчет об их исполнении, рассматриваемые на коллегии Министерства;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12) издает приказы, имеющие нормативный характер, а по оперативным и другим текущим вопросам организации деятельности Министерства - приказы ненормативного характера;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13) представляет в установленном порядке работников Министерства, работников агропромышленного комплекса к присвоению почетных званий и награждению государственными наградами Российской Федерации и Республики Тыва, применяет иные меры поощрения;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14) осуществляет иные полномочия в соответствии с законодательством Российской Федерации.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25. В Министерстве образуется коллегия Министерства в составе министра (председатель коллегии), его заместителей (по должности), руководителей структурных подразделений Министерства, других руководящих работников органов управления и организаций системы сельского хозяйства Республики Тыва. В состав коллегии Министерства могут включаться по согласованию представители территориальных подразделений федеральных органов исполнительной власти, органов исполнительной власти Республики Тыва и органов местного самоуправления муниципальных образований Республики Тыва, иных организаций и ученые.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Коллегия рассматривает основные вопросы развития агропромышленного комплекса, а также другие наиболее важные вопросы деятельности Министерства.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26. Ликвидация и реорганизация Министерства производятся по решению Главы Республики Тыва в порядке, установленном действующим законодательством.</w:t>
      </w: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jc w:val="right"/>
        <w:outlineLvl w:val="1"/>
      </w:pPr>
      <w:r>
        <w:t>Приложение</w:t>
      </w:r>
    </w:p>
    <w:p w:rsidR="00AC1B60" w:rsidRDefault="00AC1B60">
      <w:pPr>
        <w:pStyle w:val="ConsPlusNormal"/>
        <w:jc w:val="right"/>
      </w:pPr>
      <w:r>
        <w:t>к Положению о Министерстве сельского</w:t>
      </w:r>
    </w:p>
    <w:p w:rsidR="00AC1B60" w:rsidRDefault="00AC1B60">
      <w:pPr>
        <w:pStyle w:val="ConsPlusNormal"/>
        <w:jc w:val="right"/>
      </w:pPr>
      <w:r>
        <w:t>хозяйства и продовольствия Республики Тыва</w:t>
      </w: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Title"/>
        <w:jc w:val="center"/>
      </w:pPr>
      <w:r>
        <w:t>ПЕРЕЧЕНЬ</w:t>
      </w:r>
    </w:p>
    <w:p w:rsidR="00AC1B60" w:rsidRDefault="00AC1B60">
      <w:pPr>
        <w:pStyle w:val="ConsPlusTitle"/>
        <w:jc w:val="center"/>
      </w:pPr>
      <w:r>
        <w:t>ГОСУДАРСТВЕННЫХ БЮДЖЕТНЫХ УЧРЕЖДЕНИЙ ВЕТЕРИНАРИИ</w:t>
      </w:r>
    </w:p>
    <w:p w:rsidR="00AC1B60" w:rsidRDefault="00AC1B60">
      <w:pPr>
        <w:pStyle w:val="ConsPlusTitle"/>
        <w:jc w:val="center"/>
      </w:pPr>
      <w:r>
        <w:t>РЕСПУБЛИКИ ТЫВА, НАХОДЯЩИХСЯ В ВЕДЕНИИ МИНИСТЕРСТВА</w:t>
      </w:r>
    </w:p>
    <w:p w:rsidR="00AC1B60" w:rsidRDefault="00AC1B60">
      <w:pPr>
        <w:pStyle w:val="ConsPlusTitle"/>
        <w:jc w:val="center"/>
      </w:pPr>
      <w:r>
        <w:t>СЕЛЬСКОГО ХОЗЯЙСТВА И ПРОДОВОЛЬСТВИЯ РЕСПУБЛИКИ ТЫВА</w:t>
      </w: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ind w:firstLine="540"/>
        <w:jc w:val="both"/>
      </w:pPr>
      <w:r>
        <w:t xml:space="preserve">Утратил силу с 1 августа 2022 года. - </w:t>
      </w:r>
      <w:hyperlink r:id="rId99">
        <w:r>
          <w:rPr>
            <w:color w:val="0000FF"/>
          </w:rPr>
          <w:t>Постановление</w:t>
        </w:r>
      </w:hyperlink>
      <w:r>
        <w:t xml:space="preserve"> Правительства РТ от 01.08.2022 N 477.</w:t>
      </w: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jc w:val="right"/>
        <w:outlineLvl w:val="0"/>
      </w:pPr>
      <w:r>
        <w:t>Утверждена</w:t>
      </w:r>
    </w:p>
    <w:p w:rsidR="00AC1B60" w:rsidRDefault="00AC1B60">
      <w:pPr>
        <w:pStyle w:val="ConsPlusNormal"/>
        <w:jc w:val="right"/>
      </w:pPr>
      <w:r>
        <w:t>постановлением Правительства</w:t>
      </w:r>
    </w:p>
    <w:p w:rsidR="00AC1B60" w:rsidRDefault="00AC1B60">
      <w:pPr>
        <w:pStyle w:val="ConsPlusNormal"/>
        <w:jc w:val="right"/>
      </w:pPr>
      <w:r>
        <w:t>Республики Тыва</w:t>
      </w:r>
    </w:p>
    <w:p w:rsidR="00AC1B60" w:rsidRDefault="00AC1B60">
      <w:pPr>
        <w:pStyle w:val="ConsPlusNormal"/>
        <w:jc w:val="right"/>
      </w:pPr>
      <w:r>
        <w:t>от 22 июля 2019 г. N 381</w:t>
      </w: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Title"/>
        <w:jc w:val="center"/>
      </w:pPr>
      <w:bookmarkStart w:id="1" w:name="P294"/>
      <w:bookmarkEnd w:id="1"/>
      <w:r>
        <w:t>СТРУКТУРА</w:t>
      </w:r>
    </w:p>
    <w:p w:rsidR="00AC1B60" w:rsidRDefault="00AC1B60">
      <w:pPr>
        <w:pStyle w:val="ConsPlusTitle"/>
        <w:jc w:val="center"/>
      </w:pPr>
      <w:r>
        <w:t>МИНИСТЕРСТВА СЕЛЬСКОГО ХОЗЯЙСТВА И ПРОДОВОЛЬСТВИЯ</w:t>
      </w:r>
    </w:p>
    <w:p w:rsidR="00AC1B60" w:rsidRDefault="00AC1B60">
      <w:pPr>
        <w:pStyle w:val="ConsPlusTitle"/>
        <w:jc w:val="center"/>
      </w:pPr>
      <w:r>
        <w:t>РЕСПУБЛИКИ ТЫВА</w:t>
      </w:r>
    </w:p>
    <w:p w:rsidR="00AC1B60" w:rsidRDefault="00AC1B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1B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B60" w:rsidRDefault="00AC1B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B60" w:rsidRDefault="00AC1B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1B60" w:rsidRDefault="00AC1B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1B60" w:rsidRDefault="00AC1B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РТ от 21.05.2024 N 240)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B60" w:rsidRDefault="00AC1B60">
            <w:pPr>
              <w:pStyle w:val="ConsPlusNormal"/>
            </w:pPr>
          </w:p>
        </w:tc>
      </w:tr>
    </w:tbl>
    <w:p w:rsidR="00AC1B60" w:rsidRDefault="00AC1B60">
      <w:pPr>
        <w:pStyle w:val="ConsPlusNormal"/>
        <w:jc w:val="both"/>
      </w:pP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                        ┌───────────────────────┐</w:t>
      </w: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                        │        Министр        ├───────────────────────────────┐</w:t>
      </w: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                        └────────────┬──────────┘                               │</w:t>
      </w: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          ┌───────────────────────┬──┴────────────────────┐                     │</w:t>
      </w: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          V                       </w:t>
      </w:r>
      <w:proofErr w:type="spellStart"/>
      <w:r>
        <w:rPr>
          <w:sz w:val="16"/>
        </w:rPr>
        <w:t>V</w:t>
      </w:r>
      <w:proofErr w:type="spellEnd"/>
      <w:r>
        <w:rPr>
          <w:sz w:val="16"/>
        </w:rPr>
        <w:t xml:space="preserve">                       </w:t>
      </w:r>
      <w:proofErr w:type="spellStart"/>
      <w:r>
        <w:rPr>
          <w:sz w:val="16"/>
        </w:rPr>
        <w:t>V</w:t>
      </w:r>
      <w:proofErr w:type="spellEnd"/>
      <w:r>
        <w:rPr>
          <w:sz w:val="16"/>
        </w:rPr>
        <w:t xml:space="preserve">                     │</w:t>
      </w: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┌──────────────────┐    ┌──────────────────┐    ┌───────────────────┐           │</w:t>
      </w:r>
    </w:p>
    <w:p w:rsidR="00AC1B60" w:rsidRDefault="00AC1B60">
      <w:pPr>
        <w:pStyle w:val="ConsPlusNonformat"/>
        <w:jc w:val="both"/>
      </w:pPr>
      <w:r>
        <w:rPr>
          <w:sz w:val="16"/>
        </w:rPr>
        <w:t>┌──┤   заместитель    │ ┌──┤первый заместитель│ ┌──┤    заместитель    │           │</w:t>
      </w:r>
    </w:p>
    <w:p w:rsidR="00AC1B60" w:rsidRDefault="00AC1B60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    министра     │ │  │     министра     │ │  │     министра      │           V</w:t>
      </w:r>
    </w:p>
    <w:p w:rsidR="00AC1B60" w:rsidRDefault="00AC1B60">
      <w:pPr>
        <w:pStyle w:val="ConsPlusNonformat"/>
        <w:jc w:val="both"/>
      </w:pPr>
      <w:r>
        <w:rPr>
          <w:sz w:val="16"/>
        </w:rPr>
        <w:t>│  └──────────────────┘ │  └──────────────────┘ │  └───────────────────┘ ┌───────────────────┐</w:t>
      </w:r>
    </w:p>
    <w:p w:rsidR="00AC1B60" w:rsidRDefault="00AC1B60">
      <w:pPr>
        <w:pStyle w:val="ConsPlusNonformat"/>
        <w:jc w:val="both"/>
      </w:pPr>
      <w:proofErr w:type="gramStart"/>
      <w:r>
        <w:rPr>
          <w:sz w:val="16"/>
        </w:rPr>
        <w:t>│  ┌</w:t>
      </w:r>
      <w:proofErr w:type="gramEnd"/>
      <w:r>
        <w:rPr>
          <w:sz w:val="16"/>
        </w:rPr>
        <w:t>──────────────────┐ │  ┌──────────────────┐ │  ┌───────────────────┐ │       отдел       │</w:t>
      </w:r>
    </w:p>
    <w:p w:rsidR="00AC1B60" w:rsidRDefault="00AC1B60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     отдел       │ │  │ отдел реализации │ │  │  отдел развития   │ │ организационного, │</w:t>
      </w:r>
    </w:p>
    <w:p w:rsidR="00AC1B60" w:rsidRDefault="00AC1B60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растениеводства  │ │  │ государственных  │ │  │  животноводства   │ │документационного и│</w:t>
      </w:r>
    </w:p>
    <w:p w:rsidR="00AC1B60" w:rsidRDefault="00AC1B60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>и механизации -   │ │  │    программ,     │ │  │   и племенного    │ │  информационного  │</w:t>
      </w:r>
    </w:p>
    <w:p w:rsidR="00AC1B60" w:rsidRDefault="00AC1B60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      5 ед.      │ </w:t>
      </w: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  финансового    │ │  │   дела - 5 ед.    │ │обеспечения - 4 ед.│</w:t>
      </w:r>
    </w:p>
    <w:p w:rsidR="00AC1B60" w:rsidRDefault="00AC1B60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                 │ │  │   обеспечения    │ │  │                   │ │                   │</w:t>
      </w:r>
    </w:p>
    <w:p w:rsidR="00AC1B60" w:rsidRDefault="00AC1B60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>начальник         │ │  │и контроля - 6 ед.│ │  │начальник          │ │начальник          │</w:t>
      </w:r>
    </w:p>
    <w:p w:rsidR="00AC1B60" w:rsidRDefault="00AC1B60">
      <w:pPr>
        <w:pStyle w:val="ConsPlusNonformat"/>
        <w:jc w:val="both"/>
      </w:pPr>
      <w:r>
        <w:rPr>
          <w:sz w:val="16"/>
        </w:rPr>
        <w:t>├</w:t>
      </w:r>
      <w:proofErr w:type="gramStart"/>
      <w:r>
        <w:rPr>
          <w:sz w:val="16"/>
        </w:rPr>
        <w:t>─&gt;│</w:t>
      </w:r>
      <w:proofErr w:type="gramEnd"/>
      <w:r>
        <w:rPr>
          <w:sz w:val="16"/>
        </w:rPr>
        <w:t>отдела     - 1 ед.│ ├─&gt;│                  │ ├─&gt;│отдела      - 1 ед.│ │отдела      - 1 ед.│</w:t>
      </w:r>
    </w:p>
    <w:p w:rsidR="00AC1B60" w:rsidRDefault="00AC1B60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>консультант -     │ │  │начальник         │ │  │консультант - 3 ед.│ │консультант - 1 ед.│</w:t>
      </w:r>
    </w:p>
    <w:p w:rsidR="00AC1B60" w:rsidRDefault="00AC1B60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            2 ед.│ │  │отдела     - 1 ед.│ │  │главный            │ │главный            │</w:t>
      </w:r>
    </w:p>
    <w:p w:rsidR="00AC1B60" w:rsidRDefault="00AC1B60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>главный           │ │  │консультант -     │ │  │специалист  - 1 ед.│ │специалист  - 1 ед.│</w:t>
      </w:r>
    </w:p>
    <w:p w:rsidR="00AC1B60" w:rsidRDefault="00AC1B60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>специалист - 1 ед.│ │  │             4 ед.│ │  │                   │ │ведущий            │</w:t>
      </w:r>
    </w:p>
    <w:p w:rsidR="00AC1B60" w:rsidRDefault="00AC1B60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>ведущий           │ │  │главный           │ │  │                   │ │эксперт     - 1 ед.│</w:t>
      </w:r>
    </w:p>
    <w:p w:rsidR="00AC1B60" w:rsidRDefault="00AC1B60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>эксперт    - 1 ед.│ │  │специалист - 1 ед.│ │  │                   │ │                   │</w:t>
      </w:r>
    </w:p>
    <w:p w:rsidR="00AC1B60" w:rsidRDefault="00AC1B60">
      <w:pPr>
        <w:pStyle w:val="ConsPlusNonformat"/>
        <w:jc w:val="both"/>
      </w:pPr>
      <w:r>
        <w:rPr>
          <w:sz w:val="16"/>
        </w:rPr>
        <w:t>│  └──────────────────┘ │  └──────────────────┘ │  └───────────────────┘ │                   │</w:t>
      </w:r>
    </w:p>
    <w:p w:rsidR="00AC1B60" w:rsidRDefault="00AC1B60">
      <w:pPr>
        <w:pStyle w:val="ConsPlusNonformat"/>
        <w:jc w:val="both"/>
      </w:pPr>
      <w:r>
        <w:rPr>
          <w:sz w:val="16"/>
        </w:rPr>
        <w:t>│  ┌──────────────────┐ │  ┌──────────────────┐ │  ┌───────────────────┐ └───────────────────┘</w:t>
      </w:r>
    </w:p>
    <w:p w:rsidR="00AC1B60" w:rsidRDefault="00AC1B60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     отдел       │ │  │отдел экономики и │ │  │ отдел переработки │</w:t>
      </w:r>
    </w:p>
    <w:p w:rsidR="00AC1B60" w:rsidRDefault="00AC1B60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государственного │ │  │аналитики - 3 ед. │ │  │ сельхозпродукции, │</w:t>
      </w:r>
    </w:p>
    <w:p w:rsidR="00AC1B60" w:rsidRDefault="00AC1B60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  технического   │ │  │                  │ │  │ продовольственной │</w:t>
      </w:r>
    </w:p>
    <w:p w:rsidR="00AC1B60" w:rsidRDefault="00AC1B60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    контроля     │ │  │начальник         │ │  │  безопасности и   │</w:t>
      </w:r>
    </w:p>
    <w:p w:rsidR="00AC1B60" w:rsidRDefault="00AC1B60">
      <w:pPr>
        <w:pStyle w:val="ConsPlusNonformat"/>
        <w:jc w:val="both"/>
      </w:pP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>(надзора) - 5 ед. │ │  │отдела     - 1 ед.│ │  │ рыбохозяйственной │</w:t>
      </w:r>
    </w:p>
    <w:p w:rsidR="00AC1B60" w:rsidRDefault="00AC1B60">
      <w:pPr>
        <w:pStyle w:val="ConsPlusNonformat"/>
        <w:jc w:val="both"/>
      </w:pPr>
      <w:r>
        <w:rPr>
          <w:sz w:val="16"/>
        </w:rPr>
        <w:t>└</w:t>
      </w:r>
      <w:proofErr w:type="gramStart"/>
      <w:r>
        <w:rPr>
          <w:sz w:val="16"/>
        </w:rPr>
        <w:t>─&gt;│</w:t>
      </w:r>
      <w:proofErr w:type="gramEnd"/>
      <w:r>
        <w:rPr>
          <w:sz w:val="16"/>
        </w:rPr>
        <w:t xml:space="preserve">                  │ ├─&gt;│консультант -     │ └─&gt;│  деятельности -   │</w:t>
      </w: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│начальник         │ </w:t>
      </w: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            1 ед.│    │       3 ед.       │</w:t>
      </w: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│отдела     - 1 ед.│ </w:t>
      </w: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>главный           │    │                   │</w:t>
      </w: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│консультант -     │ </w:t>
      </w: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>специалист - 1 ед.│    │начальник          │</w:t>
      </w: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│             3 ед.│ </w:t>
      </w: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                 │    │отдела      - 1 ед.│</w:t>
      </w: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│главный           │ </w:t>
      </w: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                 │    │консультант - 1 ед.│</w:t>
      </w:r>
    </w:p>
    <w:p w:rsidR="00AC1B60" w:rsidRDefault="00AC1B60">
      <w:pPr>
        <w:pStyle w:val="ConsPlusNonformat"/>
        <w:jc w:val="both"/>
      </w:pPr>
      <w:r>
        <w:rPr>
          <w:sz w:val="16"/>
        </w:rPr>
        <w:lastRenderedPageBreak/>
        <w:t xml:space="preserve">   │специалист - 1 ед.│ </w:t>
      </w: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                 │    │главный            │</w:t>
      </w: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│                  │ </w:t>
      </w: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                 │    │специалист  - 1 ед.│</w:t>
      </w: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└──────────────────┘ │  └──────────────────┘    └───────────────────┘</w:t>
      </w: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                     │  ┌──────────────────┐</w:t>
      </w: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                     </w:t>
      </w: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отдел правового  │</w:t>
      </w: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                     </w:t>
      </w: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  обеспечения    │</w:t>
      </w: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                     </w:t>
      </w:r>
      <w:proofErr w:type="gramStart"/>
      <w:r>
        <w:rPr>
          <w:sz w:val="16"/>
        </w:rPr>
        <w:t>│  │</w:t>
      </w:r>
      <w:proofErr w:type="gramEnd"/>
      <w:r>
        <w:rPr>
          <w:sz w:val="16"/>
        </w:rPr>
        <w:t xml:space="preserve">    и кадровой    │</w:t>
      </w: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                     └</w:t>
      </w:r>
      <w:proofErr w:type="gramStart"/>
      <w:r>
        <w:rPr>
          <w:sz w:val="16"/>
        </w:rPr>
        <w:t>─&gt;│</w:t>
      </w:r>
      <w:proofErr w:type="gramEnd"/>
      <w:r>
        <w:rPr>
          <w:sz w:val="16"/>
        </w:rPr>
        <w:t xml:space="preserve">  работы - 3 ед.  │</w:t>
      </w: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                        │                  │</w:t>
      </w: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                        │начальник         │</w:t>
      </w: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                        │отдела     - 1 ед.│</w:t>
      </w: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                        │консультант -     │</w:t>
      </w: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                        │             2 ед.│</w:t>
      </w:r>
    </w:p>
    <w:p w:rsidR="00AC1B60" w:rsidRDefault="00AC1B60">
      <w:pPr>
        <w:pStyle w:val="ConsPlusNonformat"/>
        <w:jc w:val="both"/>
      </w:pPr>
      <w:r>
        <w:rPr>
          <w:sz w:val="16"/>
        </w:rPr>
        <w:t xml:space="preserve">                           └──────────────────┘</w:t>
      </w: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ind w:firstLine="540"/>
        <w:jc w:val="both"/>
      </w:pPr>
      <w:r>
        <w:t>Всего - 38 штатных единиц, из них: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1 ед. - государственная должность Республики Тыва (министр);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>35 ед. - должности государственной гражданской службы Республики Тыва;</w:t>
      </w:r>
    </w:p>
    <w:p w:rsidR="00AC1B60" w:rsidRDefault="00AC1B60">
      <w:pPr>
        <w:pStyle w:val="ConsPlusNormal"/>
        <w:spacing w:before="220"/>
        <w:ind w:firstLine="540"/>
        <w:jc w:val="both"/>
      </w:pPr>
      <w:r>
        <w:t xml:space="preserve">2 ед. &lt;*&gt; - должности, не относящиеся к должностям государственной гражданской службы (оплата труда производится согласно </w:t>
      </w:r>
      <w:hyperlink r:id="rId101">
        <w:r>
          <w:rPr>
            <w:color w:val="0000FF"/>
          </w:rPr>
          <w:t>постановлению</w:t>
        </w:r>
      </w:hyperlink>
      <w:r>
        <w:t xml:space="preserve"> Правительства Республики Тыва от 27 июня 2007 г. N 705 "Об оплате труда работников республиканских государственных органов, замещающих должности, не являющиеся должностями государственной гражданской службы Республики Тыва").</w:t>
      </w: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jc w:val="both"/>
      </w:pPr>
    </w:p>
    <w:p w:rsidR="00AC1B60" w:rsidRDefault="00AC1B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3C4A" w:rsidRDefault="001C3C4A">
      <w:bookmarkStart w:id="2" w:name="_GoBack"/>
      <w:bookmarkEnd w:id="2"/>
    </w:p>
    <w:sectPr w:rsidR="001C3C4A" w:rsidSect="001E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60"/>
    <w:rsid w:val="001245D0"/>
    <w:rsid w:val="001C3C4A"/>
    <w:rsid w:val="0059605F"/>
    <w:rsid w:val="006D0AC7"/>
    <w:rsid w:val="009014B9"/>
    <w:rsid w:val="00AC1B60"/>
    <w:rsid w:val="00FA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B6A2C-88AC-4627-8D70-233C1031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B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1B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B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1B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434&amp;n=29657" TargetMode="External"/><Relationship Id="rId21" Type="http://schemas.openxmlformats.org/officeDocument/2006/relationships/hyperlink" Target="https://login.consultant.ru/link/?req=doc&amp;base=RLAW434&amp;n=13263" TargetMode="External"/><Relationship Id="rId42" Type="http://schemas.openxmlformats.org/officeDocument/2006/relationships/hyperlink" Target="https://login.consultant.ru/link/?req=doc&amp;base=RLAW434&amp;n=38446&amp;dst=100006" TargetMode="External"/><Relationship Id="rId47" Type="http://schemas.openxmlformats.org/officeDocument/2006/relationships/hyperlink" Target="https://login.consultant.ru/link/?req=doc&amp;base=RLAW434&amp;n=41291&amp;dst=100006" TargetMode="External"/><Relationship Id="rId63" Type="http://schemas.openxmlformats.org/officeDocument/2006/relationships/hyperlink" Target="https://login.consultant.ru/link/?req=doc&amp;base=RLAW434&amp;n=38446&amp;dst=100013" TargetMode="External"/><Relationship Id="rId68" Type="http://schemas.openxmlformats.org/officeDocument/2006/relationships/hyperlink" Target="https://login.consultant.ru/link/?req=doc&amp;base=RLAW434&amp;n=39245&amp;dst=100006" TargetMode="External"/><Relationship Id="rId84" Type="http://schemas.openxmlformats.org/officeDocument/2006/relationships/hyperlink" Target="https://login.consultant.ru/link/?req=doc&amp;base=RLAW434&amp;n=37635&amp;dst=100022" TargetMode="External"/><Relationship Id="rId89" Type="http://schemas.openxmlformats.org/officeDocument/2006/relationships/hyperlink" Target="https://login.consultant.ru/link/?req=doc&amp;base=RZB&amp;n=503620" TargetMode="External"/><Relationship Id="rId7" Type="http://schemas.openxmlformats.org/officeDocument/2006/relationships/hyperlink" Target="https://login.consultant.ru/link/?req=doc&amp;base=RLAW434&amp;n=39277&amp;dst=100112" TargetMode="External"/><Relationship Id="rId71" Type="http://schemas.openxmlformats.org/officeDocument/2006/relationships/hyperlink" Target="https://login.consultant.ru/link/?req=doc&amp;base=RZB&amp;n=470935&amp;dst=100033" TargetMode="External"/><Relationship Id="rId92" Type="http://schemas.openxmlformats.org/officeDocument/2006/relationships/hyperlink" Target="https://login.consultant.ru/link/?req=doc&amp;base=RLAW434&amp;n=37635&amp;dst=1000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34&amp;n=42385&amp;dst=100005" TargetMode="External"/><Relationship Id="rId29" Type="http://schemas.openxmlformats.org/officeDocument/2006/relationships/hyperlink" Target="https://login.consultant.ru/link/?req=doc&amp;base=RLAW434&amp;n=24756" TargetMode="External"/><Relationship Id="rId11" Type="http://schemas.openxmlformats.org/officeDocument/2006/relationships/hyperlink" Target="https://login.consultant.ru/link/?req=doc&amp;base=RLAW434&amp;n=38446&amp;dst=100005" TargetMode="External"/><Relationship Id="rId24" Type="http://schemas.openxmlformats.org/officeDocument/2006/relationships/hyperlink" Target="https://login.consultant.ru/link/?req=doc&amp;base=RLAW434&amp;n=15747" TargetMode="External"/><Relationship Id="rId32" Type="http://schemas.openxmlformats.org/officeDocument/2006/relationships/hyperlink" Target="https://login.consultant.ru/link/?req=doc&amp;base=RLAW434&amp;n=28600&amp;dst=100005" TargetMode="External"/><Relationship Id="rId37" Type="http://schemas.openxmlformats.org/officeDocument/2006/relationships/hyperlink" Target="https://login.consultant.ru/link/?req=doc&amp;base=RLAW434&amp;n=39245&amp;dst=100005" TargetMode="External"/><Relationship Id="rId40" Type="http://schemas.openxmlformats.org/officeDocument/2006/relationships/hyperlink" Target="https://login.consultant.ru/link/?req=doc&amp;base=RLAW434&amp;n=37635&amp;dst=100011" TargetMode="External"/><Relationship Id="rId45" Type="http://schemas.openxmlformats.org/officeDocument/2006/relationships/hyperlink" Target="https://login.consultant.ru/link/?req=doc&amp;base=RLAW434&amp;n=37635&amp;dst=100012" TargetMode="External"/><Relationship Id="rId53" Type="http://schemas.openxmlformats.org/officeDocument/2006/relationships/hyperlink" Target="https://login.consultant.ru/link/?req=doc&amp;base=RLAW434&amp;n=37635&amp;dst=100015" TargetMode="External"/><Relationship Id="rId58" Type="http://schemas.openxmlformats.org/officeDocument/2006/relationships/hyperlink" Target="https://login.consultant.ru/link/?req=doc&amp;base=RLAW434&amp;n=37635&amp;dst=100019" TargetMode="External"/><Relationship Id="rId66" Type="http://schemas.openxmlformats.org/officeDocument/2006/relationships/hyperlink" Target="https://login.consultant.ru/link/?req=doc&amp;base=RLAW434&amp;n=37635&amp;dst=100020" TargetMode="External"/><Relationship Id="rId74" Type="http://schemas.openxmlformats.org/officeDocument/2006/relationships/hyperlink" Target="https://login.consultant.ru/link/?req=doc&amp;base=RZB&amp;n=470935&amp;dst=100347" TargetMode="External"/><Relationship Id="rId79" Type="http://schemas.openxmlformats.org/officeDocument/2006/relationships/hyperlink" Target="https://login.consultant.ru/link/?req=doc&amp;base=RLAW434&amp;n=39277&amp;dst=100112" TargetMode="External"/><Relationship Id="rId87" Type="http://schemas.openxmlformats.org/officeDocument/2006/relationships/hyperlink" Target="https://login.consultant.ru/link/?req=doc&amp;base=RLAW434&amp;n=37635&amp;dst=100024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34&amp;n=30801&amp;dst=100005" TargetMode="External"/><Relationship Id="rId61" Type="http://schemas.openxmlformats.org/officeDocument/2006/relationships/hyperlink" Target="https://login.consultant.ru/link/?req=doc&amp;base=RLAW434&amp;n=38446&amp;dst=100011" TargetMode="External"/><Relationship Id="rId82" Type="http://schemas.openxmlformats.org/officeDocument/2006/relationships/hyperlink" Target="https://login.consultant.ru/link/?req=doc&amp;base=RLAW434&amp;n=37635&amp;dst=100021" TargetMode="External"/><Relationship Id="rId90" Type="http://schemas.openxmlformats.org/officeDocument/2006/relationships/hyperlink" Target="https://login.consultant.ru/link/?req=doc&amp;base=RLAW434&amp;n=37635&amp;dst=100025" TargetMode="External"/><Relationship Id="rId95" Type="http://schemas.openxmlformats.org/officeDocument/2006/relationships/hyperlink" Target="https://login.consultant.ru/link/?req=doc&amp;base=RLAW434&amp;n=37635&amp;dst=100029" TargetMode="External"/><Relationship Id="rId19" Type="http://schemas.openxmlformats.org/officeDocument/2006/relationships/hyperlink" Target="https://login.consultant.ru/link/?req=doc&amp;base=RLAW434&amp;n=25035" TargetMode="External"/><Relationship Id="rId14" Type="http://schemas.openxmlformats.org/officeDocument/2006/relationships/hyperlink" Target="https://login.consultant.ru/link/?req=doc&amp;base=RLAW434&amp;n=40380&amp;dst=100005" TargetMode="External"/><Relationship Id="rId22" Type="http://schemas.openxmlformats.org/officeDocument/2006/relationships/hyperlink" Target="https://login.consultant.ru/link/?req=doc&amp;base=RLAW434&amp;n=15064" TargetMode="External"/><Relationship Id="rId27" Type="http://schemas.openxmlformats.org/officeDocument/2006/relationships/hyperlink" Target="https://login.consultant.ru/link/?req=doc&amp;base=RLAW434&amp;n=22496" TargetMode="External"/><Relationship Id="rId30" Type="http://schemas.openxmlformats.org/officeDocument/2006/relationships/hyperlink" Target="https://login.consultant.ru/link/?req=doc&amp;base=RLAW434&amp;n=26776" TargetMode="External"/><Relationship Id="rId35" Type="http://schemas.openxmlformats.org/officeDocument/2006/relationships/hyperlink" Target="www.pravo.gov.ru" TargetMode="External"/><Relationship Id="rId43" Type="http://schemas.openxmlformats.org/officeDocument/2006/relationships/hyperlink" Target="https://login.consultant.ru/link/?req=doc&amp;base=RLAW434&amp;n=41291&amp;dst=100005" TargetMode="External"/><Relationship Id="rId48" Type="http://schemas.openxmlformats.org/officeDocument/2006/relationships/hyperlink" Target="https://login.consultant.ru/link/?req=doc&amp;base=RLAW434&amp;n=37635&amp;dst=100013" TargetMode="External"/><Relationship Id="rId56" Type="http://schemas.openxmlformats.org/officeDocument/2006/relationships/hyperlink" Target="https://login.consultant.ru/link/?req=doc&amp;base=RLAW434&amp;n=41291&amp;dst=100011" TargetMode="External"/><Relationship Id="rId64" Type="http://schemas.openxmlformats.org/officeDocument/2006/relationships/hyperlink" Target="https://login.consultant.ru/link/?req=doc&amp;base=RLAW434&amp;n=38446&amp;dst=100014" TargetMode="External"/><Relationship Id="rId69" Type="http://schemas.openxmlformats.org/officeDocument/2006/relationships/hyperlink" Target="https://login.consultant.ru/link/?req=doc&amp;base=RLAW434&amp;n=37635&amp;dst=100020" TargetMode="External"/><Relationship Id="rId77" Type="http://schemas.openxmlformats.org/officeDocument/2006/relationships/hyperlink" Target="https://login.consultant.ru/link/?req=doc&amp;base=RLAW434&amp;n=41291&amp;dst=100013" TargetMode="External"/><Relationship Id="rId100" Type="http://schemas.openxmlformats.org/officeDocument/2006/relationships/hyperlink" Target="https://login.consultant.ru/link/?req=doc&amp;base=RLAW434&amp;n=42385&amp;dst=100005" TargetMode="External"/><Relationship Id="rId8" Type="http://schemas.openxmlformats.org/officeDocument/2006/relationships/hyperlink" Target="https://login.consultant.ru/link/?req=doc&amp;base=RLAW434&amp;n=35372&amp;dst=100014" TargetMode="External"/><Relationship Id="rId51" Type="http://schemas.openxmlformats.org/officeDocument/2006/relationships/hyperlink" Target="https://login.consultant.ru/link/?req=doc&amp;base=RLAW434&amp;n=37635&amp;dst=100014" TargetMode="External"/><Relationship Id="rId72" Type="http://schemas.openxmlformats.org/officeDocument/2006/relationships/hyperlink" Target="https://login.consultant.ru/link/?req=doc&amp;base=RZB&amp;n=470935&amp;dst=100048" TargetMode="External"/><Relationship Id="rId80" Type="http://schemas.openxmlformats.org/officeDocument/2006/relationships/hyperlink" Target="https://login.consultant.ru/link/?req=doc&amp;base=RLAW434&amp;n=38095&amp;dst=100008" TargetMode="External"/><Relationship Id="rId85" Type="http://schemas.openxmlformats.org/officeDocument/2006/relationships/hyperlink" Target="https://login.consultant.ru/link/?req=doc&amp;base=RLAW434&amp;n=41291&amp;dst=100033" TargetMode="External"/><Relationship Id="rId93" Type="http://schemas.openxmlformats.org/officeDocument/2006/relationships/hyperlink" Target="https://login.consultant.ru/link/?req=doc&amp;base=RLAW434&amp;n=37635&amp;dst=100028" TargetMode="External"/><Relationship Id="rId98" Type="http://schemas.openxmlformats.org/officeDocument/2006/relationships/hyperlink" Target="https://login.consultant.ru/link/?req=doc&amp;base=RLAW434&amp;n=39245&amp;dst=1000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434&amp;n=39264&amp;dst=100005" TargetMode="External"/><Relationship Id="rId17" Type="http://schemas.openxmlformats.org/officeDocument/2006/relationships/hyperlink" Target="https://login.consultant.ru/link/?req=doc&amp;base=RLAW434&amp;n=28931" TargetMode="External"/><Relationship Id="rId25" Type="http://schemas.openxmlformats.org/officeDocument/2006/relationships/hyperlink" Target="https://login.consultant.ru/link/?req=doc&amp;base=RLAW434&amp;n=16144" TargetMode="External"/><Relationship Id="rId33" Type="http://schemas.openxmlformats.org/officeDocument/2006/relationships/hyperlink" Target="https://login.consultant.ru/link/?req=doc&amp;base=RLAW434&amp;n=29038" TargetMode="External"/><Relationship Id="rId38" Type="http://schemas.openxmlformats.org/officeDocument/2006/relationships/hyperlink" Target="https://login.consultant.ru/link/?req=doc&amp;base=RLAW434&amp;n=39277&amp;dst=100112" TargetMode="External"/><Relationship Id="rId46" Type="http://schemas.openxmlformats.org/officeDocument/2006/relationships/hyperlink" Target="https://login.consultant.ru/link/?req=doc&amp;base=RLAW434&amp;n=38446&amp;dst=100007" TargetMode="External"/><Relationship Id="rId59" Type="http://schemas.openxmlformats.org/officeDocument/2006/relationships/hyperlink" Target="https://login.consultant.ru/link/?req=doc&amp;base=RLAW434&amp;n=44344" TargetMode="External"/><Relationship Id="rId67" Type="http://schemas.openxmlformats.org/officeDocument/2006/relationships/hyperlink" Target="https://login.consultant.ru/link/?req=doc&amp;base=RLAW434&amp;n=37635&amp;dst=100020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434&amp;n=22382" TargetMode="External"/><Relationship Id="rId41" Type="http://schemas.openxmlformats.org/officeDocument/2006/relationships/hyperlink" Target="https://login.consultant.ru/link/?req=doc&amp;base=RLAW434&amp;n=38095&amp;dst=100005" TargetMode="External"/><Relationship Id="rId54" Type="http://schemas.openxmlformats.org/officeDocument/2006/relationships/hyperlink" Target="https://login.consultant.ru/link/?req=doc&amp;base=RLAW434&amp;n=41291&amp;dst=100007" TargetMode="External"/><Relationship Id="rId62" Type="http://schemas.openxmlformats.org/officeDocument/2006/relationships/hyperlink" Target="https://login.consultant.ru/link/?req=doc&amp;base=RLAW434&amp;n=38446&amp;dst=100012" TargetMode="External"/><Relationship Id="rId70" Type="http://schemas.openxmlformats.org/officeDocument/2006/relationships/hyperlink" Target="https://login.consultant.ru/link/?req=doc&amp;base=RLAW434&amp;n=37635&amp;dst=100020" TargetMode="External"/><Relationship Id="rId75" Type="http://schemas.openxmlformats.org/officeDocument/2006/relationships/hyperlink" Target="https://login.consultant.ru/link/?req=doc&amp;base=RZB&amp;n=470935&amp;dst=100361" TargetMode="External"/><Relationship Id="rId83" Type="http://schemas.openxmlformats.org/officeDocument/2006/relationships/hyperlink" Target="https://login.consultant.ru/link/?req=doc&amp;base=RLAW434&amp;n=41291&amp;dst=100032" TargetMode="External"/><Relationship Id="rId88" Type="http://schemas.openxmlformats.org/officeDocument/2006/relationships/hyperlink" Target="https://login.consultant.ru/link/?req=doc&amp;base=RLAW434&amp;n=35372&amp;dst=100018" TargetMode="External"/><Relationship Id="rId91" Type="http://schemas.openxmlformats.org/officeDocument/2006/relationships/hyperlink" Target="https://login.consultant.ru/link/?req=doc&amp;base=RLAW434&amp;n=39245&amp;dst=100006" TargetMode="External"/><Relationship Id="rId96" Type="http://schemas.openxmlformats.org/officeDocument/2006/relationships/hyperlink" Target="https://login.consultant.ru/link/?req=doc&amp;base=RLAW434&amp;n=37635&amp;dst=1000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39245&amp;dst=100005" TargetMode="External"/><Relationship Id="rId15" Type="http://schemas.openxmlformats.org/officeDocument/2006/relationships/hyperlink" Target="https://login.consultant.ru/link/?req=doc&amp;base=RLAW434&amp;n=41291&amp;dst=100005" TargetMode="External"/><Relationship Id="rId23" Type="http://schemas.openxmlformats.org/officeDocument/2006/relationships/hyperlink" Target="https://login.consultant.ru/link/?req=doc&amp;base=RLAW434&amp;n=15247" TargetMode="External"/><Relationship Id="rId28" Type="http://schemas.openxmlformats.org/officeDocument/2006/relationships/hyperlink" Target="https://login.consultant.ru/link/?req=doc&amp;base=RLAW434&amp;n=23450" TargetMode="External"/><Relationship Id="rId36" Type="http://schemas.openxmlformats.org/officeDocument/2006/relationships/hyperlink" Target="https://login.consultant.ru/link/?req=doc&amp;base=RLAW434&amp;n=30801&amp;dst=100005" TargetMode="External"/><Relationship Id="rId49" Type="http://schemas.openxmlformats.org/officeDocument/2006/relationships/hyperlink" Target="https://login.consultant.ru/link/?req=doc&amp;base=RZB&amp;n=2875" TargetMode="External"/><Relationship Id="rId57" Type="http://schemas.openxmlformats.org/officeDocument/2006/relationships/hyperlink" Target="https://login.consultant.ru/link/?req=doc&amp;base=RZB&amp;n=504590&amp;dst=119719" TargetMode="External"/><Relationship Id="rId10" Type="http://schemas.openxmlformats.org/officeDocument/2006/relationships/hyperlink" Target="https://login.consultant.ru/link/?req=doc&amp;base=RLAW434&amp;n=38095&amp;dst=100005" TargetMode="External"/><Relationship Id="rId31" Type="http://schemas.openxmlformats.org/officeDocument/2006/relationships/hyperlink" Target="https://login.consultant.ru/link/?req=doc&amp;base=RLAW434&amp;n=25024" TargetMode="External"/><Relationship Id="rId44" Type="http://schemas.openxmlformats.org/officeDocument/2006/relationships/hyperlink" Target="https://login.consultant.ru/link/?req=doc&amp;base=RLAW434&amp;n=43969&amp;dst=100058" TargetMode="External"/><Relationship Id="rId52" Type="http://schemas.openxmlformats.org/officeDocument/2006/relationships/hyperlink" Target="https://login.consultant.ru/link/?req=doc&amp;base=RLAW434&amp;n=38446&amp;dst=100008" TargetMode="External"/><Relationship Id="rId60" Type="http://schemas.openxmlformats.org/officeDocument/2006/relationships/hyperlink" Target="https://login.consultant.ru/link/?req=doc&amp;base=RLAW434&amp;n=38446&amp;dst=100009" TargetMode="External"/><Relationship Id="rId65" Type="http://schemas.openxmlformats.org/officeDocument/2006/relationships/hyperlink" Target="https://login.consultant.ru/link/?req=doc&amp;base=RLAW434&amp;n=38095&amp;dst=100006" TargetMode="External"/><Relationship Id="rId73" Type="http://schemas.openxmlformats.org/officeDocument/2006/relationships/hyperlink" Target="https://login.consultant.ru/link/?req=doc&amp;base=RZB&amp;n=470935&amp;dst=100033" TargetMode="External"/><Relationship Id="rId78" Type="http://schemas.openxmlformats.org/officeDocument/2006/relationships/hyperlink" Target="https://login.consultant.ru/link/?req=doc&amp;base=RLAW434&amp;n=41291&amp;dst=100030" TargetMode="External"/><Relationship Id="rId81" Type="http://schemas.openxmlformats.org/officeDocument/2006/relationships/hyperlink" Target="https://login.consultant.ru/link/?req=doc&amp;base=RLAW434&amp;n=35372&amp;dst=100017" TargetMode="External"/><Relationship Id="rId86" Type="http://schemas.openxmlformats.org/officeDocument/2006/relationships/hyperlink" Target="https://login.consultant.ru/link/?req=doc&amp;base=RLAW434&amp;n=37635&amp;dst=100023" TargetMode="External"/><Relationship Id="rId94" Type="http://schemas.openxmlformats.org/officeDocument/2006/relationships/hyperlink" Target="https://login.consultant.ru/link/?req=doc&amp;base=RLAW434&amp;n=41291&amp;dst=100034" TargetMode="External"/><Relationship Id="rId99" Type="http://schemas.openxmlformats.org/officeDocument/2006/relationships/hyperlink" Target="https://login.consultant.ru/link/?req=doc&amp;base=RLAW434&amp;n=37635&amp;dst=100031" TargetMode="External"/><Relationship Id="rId101" Type="http://schemas.openxmlformats.org/officeDocument/2006/relationships/hyperlink" Target="https://login.consultant.ru/link/?req=doc&amp;base=RLAW434&amp;n=2833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34&amp;n=37635&amp;dst=100005" TargetMode="External"/><Relationship Id="rId13" Type="http://schemas.openxmlformats.org/officeDocument/2006/relationships/hyperlink" Target="https://login.consultant.ru/link/?req=doc&amp;base=RLAW434&amp;n=40284&amp;dst=100005" TargetMode="External"/><Relationship Id="rId18" Type="http://schemas.openxmlformats.org/officeDocument/2006/relationships/hyperlink" Target="https://login.consultant.ru/link/?req=doc&amp;base=RLAW434&amp;n=37635&amp;dst=100008" TargetMode="External"/><Relationship Id="rId39" Type="http://schemas.openxmlformats.org/officeDocument/2006/relationships/hyperlink" Target="https://login.consultant.ru/link/?req=doc&amp;base=RLAW434&amp;n=35372&amp;dst=100014" TargetMode="External"/><Relationship Id="rId34" Type="http://schemas.openxmlformats.org/officeDocument/2006/relationships/hyperlink" Target="https://login.consultant.ru/link/?req=doc&amp;base=RLAW434&amp;n=29638&amp;dst=100005" TargetMode="External"/><Relationship Id="rId50" Type="http://schemas.openxmlformats.org/officeDocument/2006/relationships/hyperlink" Target="https://login.consultant.ru/link/?req=doc&amp;base=RLAW434&amp;n=44554" TargetMode="External"/><Relationship Id="rId55" Type="http://schemas.openxmlformats.org/officeDocument/2006/relationships/hyperlink" Target="https://login.consultant.ru/link/?req=doc&amp;base=RLAW434&amp;n=41291&amp;dst=100009" TargetMode="External"/><Relationship Id="rId76" Type="http://schemas.openxmlformats.org/officeDocument/2006/relationships/hyperlink" Target="https://login.consultant.ru/link/?req=doc&amp;base=RZB&amp;n=470935&amp;dst=100417" TargetMode="External"/><Relationship Id="rId97" Type="http://schemas.openxmlformats.org/officeDocument/2006/relationships/hyperlink" Target="https://login.consultant.ru/link/?req=doc&amp;base=RLAW434&amp;n=35372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8084</Words>
  <Characters>46084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ZagotA</dc:creator>
  <cp:keywords/>
  <dc:description/>
  <cp:lastModifiedBy>ZagotA</cp:lastModifiedBy>
  <cp:revision>1</cp:revision>
  <dcterms:created xsi:type="dcterms:W3CDTF">2025-05-16T04:28:00Z</dcterms:created>
  <dcterms:modified xsi:type="dcterms:W3CDTF">2025-05-16T04:31:00Z</dcterms:modified>
</cp:coreProperties>
</file>