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F" w:rsidRDefault="006D78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782F" w:rsidRDefault="006D782F">
      <w:pPr>
        <w:pStyle w:val="ConsPlusNormal"/>
        <w:jc w:val="both"/>
        <w:outlineLvl w:val="0"/>
      </w:pPr>
    </w:p>
    <w:p w:rsidR="006D782F" w:rsidRDefault="006D782F">
      <w:pPr>
        <w:pStyle w:val="ConsPlusNormal"/>
        <w:outlineLvl w:val="0"/>
      </w:pPr>
      <w:r>
        <w:t>Зарегистрировано в Минюсте РФ 4 июня 1999 г. N 1799</w:t>
      </w:r>
    </w:p>
    <w:p w:rsidR="006D782F" w:rsidRDefault="006D7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82F" w:rsidRDefault="006D782F">
      <w:pPr>
        <w:pStyle w:val="ConsPlusNormal"/>
        <w:jc w:val="center"/>
      </w:pPr>
    </w:p>
    <w:p w:rsidR="006D782F" w:rsidRDefault="006D782F">
      <w:pPr>
        <w:pStyle w:val="ConsPlusTitle"/>
        <w:jc w:val="center"/>
      </w:pPr>
      <w:r>
        <w:t>МИНИСТЕРСТВО СЕЛЬСКОГО ХОЗЯЙСТВА И ПРОДОВОЛЬСТВИЯ</w:t>
      </w:r>
    </w:p>
    <w:p w:rsidR="006D782F" w:rsidRDefault="006D782F">
      <w:pPr>
        <w:pStyle w:val="ConsPlusTitle"/>
        <w:jc w:val="center"/>
      </w:pPr>
      <w:r>
        <w:t>РОССИЙСКОЙ ФЕДЕРАЦИИ</w:t>
      </w:r>
    </w:p>
    <w:p w:rsidR="006D782F" w:rsidRDefault="006D782F">
      <w:pPr>
        <w:pStyle w:val="ConsPlusTitle"/>
        <w:jc w:val="center"/>
      </w:pPr>
    </w:p>
    <w:p w:rsidR="006D782F" w:rsidRDefault="006D782F">
      <w:pPr>
        <w:pStyle w:val="ConsPlusTitle"/>
        <w:jc w:val="center"/>
      </w:pPr>
      <w:r>
        <w:t>ПРИКАЗ</w:t>
      </w:r>
    </w:p>
    <w:p w:rsidR="006D782F" w:rsidRDefault="006D782F">
      <w:pPr>
        <w:pStyle w:val="ConsPlusTitle"/>
        <w:jc w:val="center"/>
      </w:pPr>
      <w:r>
        <w:t>от 11 мая 1999 г. N 359</w:t>
      </w:r>
    </w:p>
    <w:p w:rsidR="006D782F" w:rsidRDefault="006D782F">
      <w:pPr>
        <w:pStyle w:val="ConsPlusTitle"/>
        <w:jc w:val="center"/>
      </w:pPr>
    </w:p>
    <w:p w:rsidR="006D782F" w:rsidRDefault="006D782F">
      <w:pPr>
        <w:pStyle w:val="ConsPlusTitle"/>
        <w:jc w:val="center"/>
      </w:pPr>
      <w:r>
        <w:t>ОБ УТВЕРЖДЕНИИ ПРАВИЛ ПО ПРОФИЛАКТИКЕ</w:t>
      </w:r>
    </w:p>
    <w:p w:rsidR="006D782F" w:rsidRDefault="006D782F">
      <w:pPr>
        <w:pStyle w:val="ConsPlusTitle"/>
        <w:jc w:val="center"/>
      </w:pPr>
      <w:r>
        <w:t>И БОРЬБЕ С ЛЕЙКОЗОМ КРУПНОГО РОГАТОГО СКОТА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(подпункт 37) "Положения о Министерстве сельского хозяйства и продовольствия Российской Федерации", утвержденного Постановлением Правительства Российской Федерации от 11.09.98 N 1090 &lt;*&gt; приказываю:</w:t>
      </w:r>
    </w:p>
    <w:p w:rsidR="006D782F" w:rsidRDefault="006D782F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6D782F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82F" w:rsidRDefault="006D78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782F" w:rsidRDefault="006D782F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11.09.1998 N 1090 утратило силу в связи с изданием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29.11.2000 N 901.</w:t>
            </w:r>
          </w:p>
        </w:tc>
      </w:tr>
    </w:tbl>
    <w:p w:rsidR="006D782F" w:rsidRDefault="006D782F">
      <w:pPr>
        <w:pStyle w:val="ConsPlusNormal"/>
        <w:spacing w:before="360"/>
        <w:ind w:firstLine="540"/>
        <w:jc w:val="both"/>
      </w:pPr>
      <w:r>
        <w:t>--------------------------------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&lt;*&gt; Собрание законодательства Российской Федерации, 1998, N 38, ст. 4808.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Утвердить и ввести в действие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по профилактике и борьбе с лейкозом крупного рогатого скота.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right"/>
      </w:pPr>
      <w:r>
        <w:t>Министр</w:t>
      </w:r>
    </w:p>
    <w:p w:rsidR="006D782F" w:rsidRDefault="006D782F">
      <w:pPr>
        <w:pStyle w:val="ConsPlusNormal"/>
        <w:jc w:val="right"/>
      </w:pPr>
      <w:r>
        <w:t>В.СЕМЕНОВ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</w:pPr>
    </w:p>
    <w:p w:rsidR="006D782F" w:rsidRDefault="006D782F">
      <w:pPr>
        <w:pStyle w:val="ConsPlusNormal"/>
      </w:pPr>
    </w:p>
    <w:p w:rsidR="006D782F" w:rsidRDefault="006D782F">
      <w:pPr>
        <w:pStyle w:val="ConsPlusNormal"/>
      </w:pPr>
    </w:p>
    <w:p w:rsidR="006D782F" w:rsidRDefault="006D782F">
      <w:pPr>
        <w:pStyle w:val="ConsPlusNormal"/>
      </w:pPr>
    </w:p>
    <w:p w:rsidR="006D782F" w:rsidRDefault="006D782F">
      <w:pPr>
        <w:pStyle w:val="ConsPlusTitle"/>
        <w:jc w:val="center"/>
        <w:outlineLvl w:val="0"/>
      </w:pPr>
      <w:bookmarkStart w:id="0" w:name="P28"/>
      <w:bookmarkEnd w:id="0"/>
      <w:r>
        <w:t>ПРАВИЛА</w:t>
      </w:r>
    </w:p>
    <w:p w:rsidR="006D782F" w:rsidRDefault="006D782F">
      <w:pPr>
        <w:pStyle w:val="ConsPlusTitle"/>
        <w:jc w:val="center"/>
      </w:pPr>
      <w:r>
        <w:t>ПО ПРОФИЛАКТИКЕ И БОРЬБЕ С ЛЕЙКОЗОМ КРУПНОГО</w:t>
      </w:r>
    </w:p>
    <w:p w:rsidR="006D782F" w:rsidRDefault="006D782F">
      <w:pPr>
        <w:pStyle w:val="ConsPlusTitle"/>
        <w:jc w:val="center"/>
      </w:pPr>
      <w:r>
        <w:t>РОГАТОГО СКОТА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1. Общие сведения о лейкозе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Лейкоз крупного рогатого скота - хроническая инфекционная болезнь, </w:t>
      </w:r>
      <w:r>
        <w:lastRenderedPageBreak/>
        <w:t xml:space="preserve">вызываемая </w:t>
      </w:r>
      <w:proofErr w:type="gramStart"/>
      <w:r>
        <w:t>РНК - содержащим</w:t>
      </w:r>
      <w:proofErr w:type="gramEnd"/>
      <w:r>
        <w:t xml:space="preserve"> вирусом семейства Retroviridae. Инфекционный процесс при лейкозе крупного рогатого скота характеризуется стадийностью. Различают 3 стадии или периода в развитии инфекции: инкубационную, гематологическую и опухолевую. Источником возбудителя болезни являются инфицированные вирусом лейкоза крупного рогатого скота (</w:t>
      </w:r>
      <w:proofErr w:type="gramStart"/>
      <w:r>
        <w:t>ВЛ</w:t>
      </w:r>
      <w:proofErr w:type="gramEnd"/>
      <w:r>
        <w:t xml:space="preserve"> КРС) животные на всех стадиях инфекционного процесса. Животные заражаются при проникновении в организм лимфоцитов, содержащих вирус лейкоза, энтерально и парентерально.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Факторами передачи вируса являются: кровь, молоко и другие материалы, содержащие лимфоидные клетки животных, зараженных вирусом лейкоза крупного рогатого скота.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2. Требования по профилактике лейкоза</w:t>
      </w:r>
    </w:p>
    <w:p w:rsidR="006D782F" w:rsidRDefault="006D782F">
      <w:pPr>
        <w:pStyle w:val="ConsPlusNormal"/>
        <w:jc w:val="center"/>
      </w:pPr>
      <w:r>
        <w:t>крупного рогатого скота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>2.1. Организации, граждане Российской Федерации, иностранные граждане и лица без гражданства - владельцы животных и продуктов животноводства (далее хозяйства и граждане) обязаны: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-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</w:t>
      </w:r>
      <w:proofErr w:type="gramStart"/>
      <w:r>
        <w:t>ведома</w:t>
      </w:r>
      <w:proofErr w:type="gramEnd"/>
      <w:r>
        <w:t xml:space="preserve"> и разрешения ветеринарных специалистов;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карантинировать в течение 30 дней вновь поступивших животных для проведения серологических, гематологических и других исследований и обработок;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- своевременно информировать ветеринарную службу </w:t>
      </w:r>
      <w:proofErr w:type="gramStart"/>
      <w:r>
        <w:t>о</w:t>
      </w:r>
      <w:proofErr w:type="gramEnd"/>
      <w:r>
        <w:t xml:space="preserve"> всех случаях заболевания животных с подозрением на лейкоз (увеличение поверхностных лимфоузлов, исхудание);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обеспечивать проведение предусмотренных настоящими Правилами ограничительных, организационно - хозяйственных, специальных и санитарных мероприятий по предупреждению заболевания животных лейкозом, а также по ликвидации эпизоотического очага в случае его возникновения.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2.2. Ветеринарные специалисты хозяйств обязаны проводить на обслуживаемой территории ветеринарные мероприятия по профилактике и борьбе с лейкозом крупного рогатого скота в соответствии с настоящими Правилами.</w:t>
      </w:r>
    </w:p>
    <w:p w:rsidR="006D782F" w:rsidRDefault="006D782F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мероприятий по профилактике и борьбе с лейкозом крупного рогатого скота осуществляют государственные ветеринарные инспекторы районов (городов), главные государственные ветеринарные инспекторы субъектов </w:t>
      </w:r>
      <w:r>
        <w:lastRenderedPageBreak/>
        <w:t>Российской Федерации.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3. Эпизоотологический контроль</w:t>
      </w:r>
    </w:p>
    <w:p w:rsidR="006D782F" w:rsidRDefault="006D782F">
      <w:pPr>
        <w:pStyle w:val="ConsPlusNormal"/>
        <w:jc w:val="center"/>
      </w:pPr>
      <w:r>
        <w:t>и постановка диагноза на лейкоз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>3.1. Благополучными по лейкозу считают фермы, населенные пункты и административные территории (районы, области, края, республики), в которых при проведении плановых диагностических исследований, а также при убое животных на мясокомбинате не выявляются больные лейкозом животные.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3.2. </w:t>
      </w:r>
      <w:proofErr w:type="gramStart"/>
      <w:r>
        <w:t>Контроль за</w:t>
      </w:r>
      <w:proofErr w:type="gramEnd"/>
      <w:r>
        <w:t xml:space="preserve"> благополучием поголовья скота осуществляют ветеринарные специалисты хозяйств, государственной ветеринарной службы и мясокомбинатов на основании: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показателей послеубойной экспертизы на мясокомбинатах;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данных экспертизы при внутрихозяйственном убое животных, вскрытиях трупов животных;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результатов плановых серологических и гематологических исследований на лейкоз;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результатов контрольного убоя животных с повышенным содержанием лимфоцитов в 1 мкл крови и патоморфологических исследований материалов (лимфоузлы, селезенка, почки, сердце и др.).</w:t>
      </w:r>
    </w:p>
    <w:p w:rsidR="006D782F" w:rsidRDefault="006D782F">
      <w:pPr>
        <w:pStyle w:val="ConsPlusNormal"/>
        <w:spacing w:before="280"/>
        <w:ind w:firstLine="540"/>
        <w:jc w:val="both"/>
      </w:pPr>
      <w:bookmarkStart w:id="1" w:name="P58"/>
      <w:bookmarkEnd w:id="1"/>
      <w:r>
        <w:t>3.3. Первичный диагноз в благополучном по лейкозу хозяйстве устанавливается на основании положительных результатов серологического и гематологического или патоморфологического исследований.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3.4. Для определения благополучия поголовья скота руководители племенных и нетелиных комплексов, владельцы, занимающиеся реализацией животных, обязаны обеспечить ежегодное однократное проведение клинических осмотров и серологических исследований всех животных старше 6-месячного возраста, а в остальных хозяйствах контроль за благополучием по лейкозу осуществляют путем ежеквартального клинического осмотра и по результатам ветсанэкспертизы при убое или </w:t>
      </w:r>
      <w:proofErr w:type="gramStart"/>
      <w:r>
        <w:t>патолого - анатомическом</w:t>
      </w:r>
      <w:proofErr w:type="gramEnd"/>
      <w:r>
        <w:t xml:space="preserve"> вскрытии павших животных.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Быки - производители всех категорий хозяйств подлежат исследованию на лейкоз серологическими методами не менее двух раз в год с интервалом 6 месяцев.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Животных - продуцентов крови, эндокринного сырья, коров - доноров эмбрионов, а также животных, используемых для получения гипериммунных сывороток и сывороток крови для культивирования клеток, исследуют два раза в год с интервалом 6 месяцев.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lastRenderedPageBreak/>
        <w:t>3.5. Животных, принадлежащих гражданам, проживающим на территории хозяйств или в отдельных населенных пунктах, исследуют на лейкоз одновременно с проведением этой работы на фермах, а также в случаях подозрения на заболевание животных лейкозом.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3.6. В случаях выявления в благополучных хозяйствах животных, инфицированных </w:t>
      </w:r>
      <w:proofErr w:type="gramStart"/>
      <w:r>
        <w:t>ВЛ</w:t>
      </w:r>
      <w:proofErr w:type="gramEnd"/>
      <w:r>
        <w:t xml:space="preserve"> КРС, их изолируют от общего стада в отдельную группу и проводят клинико - гематологические исследования по уточнению диагноза. При отсутств</w:t>
      </w:r>
      <w:proofErr w:type="gramStart"/>
      <w:r>
        <w:t>ии у и</w:t>
      </w:r>
      <w:proofErr w:type="gramEnd"/>
      <w:r>
        <w:t>нфицированных животных клинико - гематологических изменений, характерных для лейкоза, остальное поголовье данного хозяйства исследуют серологическим методом через 6 месяцев.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3.7. Из благополучных по лейкозу хозяйств (отделение, ферма) животные реализуются без ограничений. При этом за 30 дней до вывода животных из хозяйства их подвергают серологическому исследованию на лейкоз.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4. Ограничительные мероприятия в пунктах,</w:t>
      </w:r>
    </w:p>
    <w:p w:rsidR="006D782F" w:rsidRDefault="006D782F">
      <w:pPr>
        <w:pStyle w:val="ConsPlusNormal"/>
        <w:jc w:val="center"/>
      </w:pPr>
      <w:proofErr w:type="gramStart"/>
      <w:r>
        <w:t>неблагополучных</w:t>
      </w:r>
      <w:proofErr w:type="gramEnd"/>
      <w:r>
        <w:t xml:space="preserve"> по лейкозу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4.1. Хозяйства, в том числе хозяйства граждан, в которых установлено заболевание животных лейкозом в соответствии с </w:t>
      </w:r>
      <w:hyperlink w:anchor="P58" w:history="1">
        <w:r>
          <w:rPr>
            <w:color w:val="0000FF"/>
          </w:rPr>
          <w:t>пунктом 3.3,</w:t>
        </w:r>
      </w:hyperlink>
      <w:r>
        <w:t xml:space="preserve"> по представлению главного государственного ветеринарного инспектора района (города) решением местной администрации объявляют неблагополучными и вводят в них комплекс ограничений, препятствующих распространению инфекции. Одновременно утверждается комплексный план оздоровления неблагополучного хозяйства, фермы, стада и др.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4.2. В плане оздоровительных мероприятий отражают эпизоотическое состояние хозяйства или населенного пункта (степень распространения инфекции, наличие больных животных и т.д.), предусматривают масштабы и сроки проведения хозяйственных, специальных ветеринарных и других необходимых мероприятий, определяют методы и сроки оздоровления неблагополучных стад, назначают ответственных за проведение отдельных видов работ.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4.3. По условиям ограничений не допускается: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перегруппировка крупного рогатого скота внутри хозяйства без разрешения ветеринарного специалиста, обслуживающего хозяйство (населенный пункт);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использование быков - производителей для вольной случки коров и телок;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- использование нестерильных инструментов и аппаратов при ветеринарных и зоотехнических обработках животных;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- вывод (вывоз) животных из стада, фермерского и индивидуального хозяйства для племенных и репродуктивных целей без разрешения ветеринарного </w:t>
      </w:r>
      <w:r>
        <w:lastRenderedPageBreak/>
        <w:t>специалиста, обслуживающего данное хозяйство или населенный пункт.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4.4. Молоко от инфицированных и остальных коров оздоравливаемого стада (фермы, индивидуального подсобного хозяйства, фермерского хозяйства) сдают на молокоперерабатывающий завод или используют внутри хозяйства после пастеризации в обычном технологическом режиме. После обеззараживания молоко используется без ограничений.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 xml:space="preserve">5. Оздоровительные мероприятия в </w:t>
      </w:r>
      <w:proofErr w:type="gramStart"/>
      <w:r>
        <w:t>неблагополучных</w:t>
      </w:r>
      <w:proofErr w:type="gramEnd"/>
    </w:p>
    <w:p w:rsidR="006D782F" w:rsidRDefault="006D782F">
      <w:pPr>
        <w:pStyle w:val="ConsPlusNormal"/>
        <w:jc w:val="center"/>
      </w:pPr>
      <w:r>
        <w:t xml:space="preserve">по лейкозу животноводческих </w:t>
      </w:r>
      <w:proofErr w:type="gramStart"/>
      <w:r>
        <w:t>хозяйствах</w:t>
      </w:r>
      <w:proofErr w:type="gramEnd"/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5.1. Оздоровительные мероприятия в неблагополучных по лейкозу хозяйствах, в т.ч. фермерских (отделение, ферма, скотный двор), проводят путем изоляции зараженных </w:t>
      </w:r>
      <w:proofErr w:type="gramStart"/>
      <w:r>
        <w:t>ВЛ</w:t>
      </w:r>
      <w:proofErr w:type="gramEnd"/>
      <w:r>
        <w:t xml:space="preserve"> КРС и немедленной сдачи на убой больных животных.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По результатам серологического исследования, полученным перед началом оздоровительных мероприятий, определяют варианты борьбы с лейкозом.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5.2. В хозяйствах, где выявлено до 10% зараженных и больных лейкозом животных, их немедленно сдают на убой.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Последующие серологические исследования животных этого стада проводят через каждые 3 месяца с обязательным удалением инфицированных животных.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5.3. В хозяйстве, где выявлено до 30% коров и нетелей, зараженных </w:t>
      </w:r>
      <w:proofErr w:type="gramStart"/>
      <w:r>
        <w:t>ВЛ</w:t>
      </w:r>
      <w:proofErr w:type="gramEnd"/>
      <w:r>
        <w:t xml:space="preserve"> КРС, последних размещают отдельно от здоровых животных на отделении, ферме, скотном дворе.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Инфицированных животных через каждые 6 месяцев исследуют гематологическим методом на лейкоз. Животных с изменениями крови, характерными для лейкоза, признают больными, изолируют и сдают на убой.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Коров и нетелей, не инфицированных вирусом лейкоза, в последующем исследуют только серологическим методом с интервалом 3 месяца. После каждого исследования вновь выявленных положительно реагирующих животных переводят в группу инфицированных коров.</w:t>
      </w:r>
    </w:p>
    <w:p w:rsidR="006D782F" w:rsidRDefault="006D782F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6D782F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82F" w:rsidRDefault="006D78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782F" w:rsidRDefault="006D782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 пункт 5.3, а не пункт 7.3.</w:t>
            </w:r>
          </w:p>
        </w:tc>
      </w:tr>
    </w:tbl>
    <w:p w:rsidR="006D782F" w:rsidRDefault="006D782F">
      <w:pPr>
        <w:pStyle w:val="ConsPlusNormal"/>
        <w:spacing w:before="360"/>
        <w:ind w:firstLine="540"/>
        <w:jc w:val="both"/>
      </w:pPr>
      <w:r>
        <w:t xml:space="preserve">5.4. В хозяйстве, где выявляют более 30% коров и нетелей, зараженных </w:t>
      </w:r>
      <w:proofErr w:type="gramStart"/>
      <w:r>
        <w:t>ВЛ</w:t>
      </w:r>
      <w:proofErr w:type="gramEnd"/>
      <w:r>
        <w:t xml:space="preserve"> КРС, и нет условий проводить оздоровительные мероприятия согласно </w:t>
      </w:r>
      <w:hyperlink w:anchor="P121" w:history="1">
        <w:r>
          <w:rPr>
            <w:color w:val="0000FF"/>
          </w:rPr>
          <w:t>п. 7.3,</w:t>
        </w:r>
      </w:hyperlink>
      <w:r>
        <w:t xml:space="preserve"> всех взрослых животных исследуют только гематологическим методом через каждые 6 месяцев.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lastRenderedPageBreak/>
        <w:t xml:space="preserve">Одновременно организуют работу по созданию стада, свободного от </w:t>
      </w:r>
      <w:proofErr w:type="gramStart"/>
      <w:r>
        <w:t>ВЛ</w:t>
      </w:r>
      <w:proofErr w:type="gramEnd"/>
      <w:r>
        <w:t xml:space="preserve"> КРС, путем замены инфицированных коров здоровыми животными.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5.5. Во всех категориях хозяйств, где установлена инфекция, вызываемая вирусом лейкоза, организуют выращивание племенных и ремонтных телок отдельно от взрослого поголовья на специализированных фермах или в обособленных телятниках, контролируя их благополучие по отношению к инфекции серологическим методом.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Первое серологическое исследование сывороток крови животных проводят в 6-месячном возрасте, а последующие - через каждые 6 месяцев.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При выявлении животных, зараженных </w:t>
      </w:r>
      <w:proofErr w:type="gramStart"/>
      <w:r>
        <w:t>ВЛ</w:t>
      </w:r>
      <w:proofErr w:type="gramEnd"/>
      <w:r>
        <w:t xml:space="preserve"> КРС, их переводят в группу откорма.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5.6. Из отделений, ферм, хозяйств, оздоравливаемых от лейкоза, разрешается реализация животных в возрасте не моложе 9 месяцев при условии, что их выращивали изолированно от взрослых животных в обособленных помещениях и исследовали их серологическим методом с получением отрицательных результатов.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5.7. Для трансплантации зигот отбирают коров - доноров и реципиентов, свободных от вируса лейкоза крупного рогатого скота.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5.8. При выявлении больных животных в индивидуальных хозяйствах их подвергают убою, а остальное поголовье содержат изолированно от животных, принадлежащих другим владельцам неблагополучного населенного пункта.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Молоко и молочные продукты запрещается реализовывать в свободной продаже.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5.9. В оздоравливаемых от лейкоза хозяйствах (фермах) проводят дезинфекцию животноводческих помещений и оборудования согласно установленному порядку проведения ветеринарной дезинфекции объектов животноводства. Для дезинфекции применяют 2%-ный горячий раствор формальдегида, 2%-ный горячий раствор едкого натра и др. Особое внимание обращают на места и предметы, загрязненные кровью.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Навоз и сточные воды утилизируют в установленном порядке.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5.10. Хозяйства, в том числе хозяйства граждан, считают оздоровленными после вывода всех больных и инфицированных животных и получения двух подряд, с интервалом в 3 месяца, отрицательных результатов при серологическом исследовании всего поголовья животных старше 6-месячного возраста, а также выполнения мер по санации помещений и территории ферм.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6. Оздоровительные мероприятия</w:t>
      </w:r>
    </w:p>
    <w:p w:rsidR="006D782F" w:rsidRDefault="006D782F">
      <w:pPr>
        <w:pStyle w:val="ConsPlusNormal"/>
        <w:jc w:val="center"/>
      </w:pPr>
      <w:r>
        <w:lastRenderedPageBreak/>
        <w:t>в племенных хозяйствах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 xml:space="preserve">6.1. При выявлении больных и инфицированных вирусом лейкоза животных их немедленно выводят из хозяйства. Запасы спермы, полученные от инфицированных быков за 2 месяца до выявления у них антител к </w:t>
      </w:r>
      <w:proofErr w:type="gramStart"/>
      <w:r>
        <w:t>ВЛ</w:t>
      </w:r>
      <w:proofErr w:type="gramEnd"/>
      <w:r>
        <w:t xml:space="preserve"> КРС, подлежат уничтожению.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6.2. Через каждые 3 месяца всех животных старше 6-месячного возраста подвергают серологическим исследованиям. После каждого исследования положительно </w:t>
      </w:r>
      <w:proofErr w:type="gramStart"/>
      <w:r>
        <w:t>реагирующих</w:t>
      </w:r>
      <w:proofErr w:type="gramEnd"/>
      <w:r>
        <w:t xml:space="preserve"> выводят из хозяйства.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6.3. Свободным от инфекции </w:t>
      </w:r>
      <w:proofErr w:type="gramStart"/>
      <w:r>
        <w:t>ВЛ</w:t>
      </w:r>
      <w:proofErr w:type="gramEnd"/>
      <w:r>
        <w:t xml:space="preserve"> КРС признают племенное хозяйство (станцию) при получении двух подряд, с интервалом 3 месяца, отрицательных результатов серологических исследований на лейкоз всех животных старше 6-месячного возраста.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6.4. Комплектование племенных хозяйств (станций) проводят животными только из благополучных хозяйств.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 xml:space="preserve">Всех животных, поступивших на </w:t>
      </w:r>
      <w:proofErr w:type="gramStart"/>
      <w:r>
        <w:t>профилактическое</w:t>
      </w:r>
      <w:proofErr w:type="gramEnd"/>
      <w:r>
        <w:t xml:space="preserve"> карантинирование, исследуют на лейкоз серологическим методом дважды (в начале и в конце срока карантинирования).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  <w:outlineLvl w:val="1"/>
      </w:pPr>
      <w:r>
        <w:t>7. Требования к транспортировке, приему,</w:t>
      </w:r>
    </w:p>
    <w:p w:rsidR="006D782F" w:rsidRDefault="006D782F">
      <w:pPr>
        <w:pStyle w:val="ConsPlusNormal"/>
        <w:jc w:val="center"/>
      </w:pPr>
      <w:r>
        <w:t>предубойному содержанию и переработке больных лейкозом</w:t>
      </w:r>
    </w:p>
    <w:p w:rsidR="006D782F" w:rsidRDefault="006D782F">
      <w:pPr>
        <w:pStyle w:val="ConsPlusNormal"/>
        <w:jc w:val="center"/>
      </w:pPr>
      <w:r>
        <w:t>и инфицированных вирусом лейкоза животных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>7.1. Инфицированный вирусом лейкоза скот перевозят на мясокомбинаты и подвергают убою на общих условиях.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7.2. Животных, больных лейкозом (с клиническими и гематологическими проявлениями лейкоза), разрешается перевозить на мясокомбинаты железнодорожным, водным и автомобильным транспортом согласно ветеринарно - санитарным требованиям.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В ветеринарном свидетельстве или ветеринарной справке (в графе "Особые отметки"), выданным на указанный скот, должно быть отмечено, что животные больны лейкозом.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Прием и убой этих животных проводится на санитарной бойне. При ее отсутствии убой такого скота разрешается проводить на общем конвейере после завершения убоя здоровых животных и удаления из цеха всех полученных от них продуктов убоя.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После убоя больных животных помещение, технологическое оборудование и инвентарь подвергают уборке и дезинфекции.</w:t>
      </w:r>
    </w:p>
    <w:p w:rsidR="006D782F" w:rsidRDefault="006D782F">
      <w:pPr>
        <w:pStyle w:val="ConsPlusNormal"/>
        <w:spacing w:before="280"/>
        <w:ind w:firstLine="540"/>
        <w:jc w:val="both"/>
      </w:pPr>
      <w:bookmarkStart w:id="2" w:name="P121"/>
      <w:bookmarkEnd w:id="2"/>
      <w:r>
        <w:lastRenderedPageBreak/>
        <w:t xml:space="preserve">7.3. Санитарную оценку мяса и других продуктов убоя проводят согласно </w:t>
      </w:r>
      <w:hyperlink r:id="rId9" w:history="1">
        <w:r>
          <w:rPr>
            <w:color w:val="0000FF"/>
          </w:rPr>
          <w:t>правилам</w:t>
        </w:r>
      </w:hyperlink>
      <w:r>
        <w:t xml:space="preserve"> ветеринарного осмотра убойных животных и ветеринарно - санитарной экспертизы мяса и мясных продуктов.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7.4. Все случаи выявления больных лейкозом животных и с опухолевыми поражениями различного происхождения подлежат регистрации в журнале учета ветеринарно - санитарной экспертизы мяса и субпродуктов в цехе первичной переработки скота и на санитарной бойне мясокомбината с включением в отчет формы 5-вет.</w:t>
      </w:r>
    </w:p>
    <w:p w:rsidR="006D782F" w:rsidRDefault="006D782F">
      <w:pPr>
        <w:pStyle w:val="ConsPlusNormal"/>
        <w:spacing w:before="280"/>
        <w:ind w:firstLine="540"/>
        <w:jc w:val="both"/>
      </w:pPr>
      <w:r>
        <w:t>Начальник подразделения государственного ветеринарного надзора на мясокомбинате (или начальник производственной ветеринарной службы) обязан сообщить о случае обнаружения лейкоза главному государственному ветеринарному инспектору района (города) и ветеринарному специалисту хозяйства, из которого поступили животные.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center"/>
      </w:pPr>
      <w:r>
        <w:t>* * *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ind w:firstLine="540"/>
        <w:jc w:val="both"/>
      </w:pPr>
      <w:r>
        <w:t>С утверждением настоящих Правил на территории Российской Федерации не применяется "Инструкция о мероприятиях по борьбе с лейкозом крупного рогатого скота", утвержденная Главным управлением ветеринарии Министерства сельского хозяйства СССР 9 августа 1989 г.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  <w:jc w:val="right"/>
      </w:pPr>
      <w:r>
        <w:t>Главный государственный</w:t>
      </w:r>
    </w:p>
    <w:p w:rsidR="006D782F" w:rsidRDefault="006D782F">
      <w:pPr>
        <w:pStyle w:val="ConsPlusNormal"/>
        <w:jc w:val="right"/>
      </w:pPr>
      <w:r>
        <w:t>ветеринарный инспектор</w:t>
      </w:r>
    </w:p>
    <w:p w:rsidR="006D782F" w:rsidRDefault="006D782F">
      <w:pPr>
        <w:pStyle w:val="ConsPlusNormal"/>
        <w:jc w:val="right"/>
      </w:pPr>
      <w:r>
        <w:t>Российской Федерации</w:t>
      </w:r>
    </w:p>
    <w:p w:rsidR="006D782F" w:rsidRDefault="006D782F">
      <w:pPr>
        <w:pStyle w:val="ConsPlusNormal"/>
        <w:jc w:val="right"/>
      </w:pPr>
      <w:r>
        <w:t>В.АВИЛОВ</w:t>
      </w:r>
    </w:p>
    <w:p w:rsidR="006D782F" w:rsidRDefault="006D782F">
      <w:pPr>
        <w:pStyle w:val="ConsPlusNormal"/>
      </w:pPr>
    </w:p>
    <w:p w:rsidR="006D782F" w:rsidRDefault="006D782F">
      <w:pPr>
        <w:pStyle w:val="ConsPlusNormal"/>
      </w:pPr>
    </w:p>
    <w:p w:rsidR="006D782F" w:rsidRDefault="006D7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3" w:name="_GoBack"/>
      <w:bookmarkEnd w:id="3"/>
    </w:p>
    <w:sectPr w:rsidR="00E96D80" w:rsidSect="007E4AA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F"/>
    <w:rsid w:val="0054008A"/>
    <w:rsid w:val="006D782F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82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782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D782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82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782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D782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88A33ABEB79AD442076B0EA075FE622D8D22FBEB591142AD4E2F64BFB2CFBF22C7FAFFBA5BFH4f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88A33ABEB79AD442076B0EA075FE622D1D32FBCB591142AD4E2F6H4f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88A33ABEB79AD442076B0EA075FE622D1D32FBCB591142AD4E2F64BFB2CFBF22C7FAFFBA5B8H4f4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88A33ABEB79AD442076B0EA075FE629D5D527BFB591142AD4E2F64BFB2CFBF22C7FAFFBA5BFH4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2018-09-12T13:31:00Z</dcterms:created>
  <dcterms:modified xsi:type="dcterms:W3CDTF">2018-09-12T13:31:00Z</dcterms:modified>
</cp:coreProperties>
</file>