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0B" w:rsidRDefault="00F33D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3D0B" w:rsidRDefault="00F33D0B">
      <w:pPr>
        <w:pStyle w:val="ConsPlusNormal"/>
        <w:jc w:val="both"/>
        <w:outlineLvl w:val="0"/>
      </w:pPr>
    </w:p>
    <w:p w:rsidR="00F33D0B" w:rsidRDefault="00F33D0B">
      <w:pPr>
        <w:pStyle w:val="ConsPlusNormal"/>
        <w:outlineLvl w:val="0"/>
      </w:pPr>
      <w:r>
        <w:t>Зарегистрировано в Минюсте РФ 31 августа 1995 г. N 942</w:t>
      </w:r>
    </w:p>
    <w:p w:rsidR="00F33D0B" w:rsidRDefault="00F33D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D0B" w:rsidRDefault="00F33D0B">
      <w:pPr>
        <w:pStyle w:val="ConsPlusNormal"/>
        <w:jc w:val="center"/>
      </w:pPr>
    </w:p>
    <w:p w:rsidR="00F33D0B" w:rsidRDefault="00F33D0B">
      <w:pPr>
        <w:pStyle w:val="ConsPlusNormal"/>
        <w:jc w:val="right"/>
      </w:pPr>
      <w:r>
        <w:t>Утверждаю</w:t>
      </w:r>
    </w:p>
    <w:p w:rsidR="00F33D0B" w:rsidRDefault="00F33D0B">
      <w:pPr>
        <w:pStyle w:val="ConsPlusNormal"/>
        <w:jc w:val="right"/>
      </w:pPr>
      <w:r>
        <w:t>Главный государственный</w:t>
      </w:r>
    </w:p>
    <w:p w:rsidR="00F33D0B" w:rsidRDefault="00F33D0B">
      <w:pPr>
        <w:pStyle w:val="ConsPlusNormal"/>
        <w:jc w:val="right"/>
      </w:pPr>
      <w:r>
        <w:t>ветеринарный инспектор</w:t>
      </w:r>
    </w:p>
    <w:p w:rsidR="00F33D0B" w:rsidRDefault="00F33D0B">
      <w:pPr>
        <w:pStyle w:val="ConsPlusNormal"/>
        <w:jc w:val="right"/>
      </w:pPr>
      <w:r>
        <w:t>Российской Федерации</w:t>
      </w:r>
    </w:p>
    <w:p w:rsidR="00F33D0B" w:rsidRDefault="00F33D0B">
      <w:pPr>
        <w:pStyle w:val="ConsPlusNormal"/>
        <w:jc w:val="right"/>
      </w:pPr>
      <w:r>
        <w:t>В.М.АВИЛОВ</w:t>
      </w:r>
    </w:p>
    <w:p w:rsidR="00F33D0B" w:rsidRDefault="00F33D0B">
      <w:pPr>
        <w:pStyle w:val="ConsPlusNormal"/>
        <w:jc w:val="right"/>
      </w:pPr>
      <w:r>
        <w:t>18 июля 1995 г. N 13-7-2/365</w:t>
      </w:r>
    </w:p>
    <w:p w:rsidR="00F33D0B" w:rsidRDefault="00F33D0B">
      <w:pPr>
        <w:pStyle w:val="ConsPlusNormal"/>
        <w:jc w:val="right"/>
      </w:pPr>
    </w:p>
    <w:p w:rsidR="00F33D0B" w:rsidRDefault="00F33D0B">
      <w:pPr>
        <w:pStyle w:val="ConsPlusNormal"/>
        <w:jc w:val="right"/>
      </w:pPr>
      <w:r>
        <w:t>Согласовано</w:t>
      </w:r>
    </w:p>
    <w:p w:rsidR="00F33D0B" w:rsidRDefault="00F33D0B">
      <w:pPr>
        <w:pStyle w:val="ConsPlusNormal"/>
        <w:jc w:val="right"/>
      </w:pPr>
      <w:r>
        <w:t>Заместитель Главного</w:t>
      </w:r>
    </w:p>
    <w:p w:rsidR="00F33D0B" w:rsidRDefault="00F33D0B">
      <w:pPr>
        <w:pStyle w:val="ConsPlusNormal"/>
        <w:jc w:val="right"/>
      </w:pPr>
      <w:r>
        <w:t>государственного санитарного врача</w:t>
      </w:r>
    </w:p>
    <w:p w:rsidR="00F33D0B" w:rsidRDefault="00F33D0B">
      <w:pPr>
        <w:pStyle w:val="ConsPlusNormal"/>
        <w:jc w:val="right"/>
      </w:pPr>
      <w:r>
        <w:t>Российской Федерации</w:t>
      </w:r>
    </w:p>
    <w:p w:rsidR="00F33D0B" w:rsidRDefault="00F33D0B">
      <w:pPr>
        <w:pStyle w:val="ConsPlusNormal"/>
        <w:jc w:val="right"/>
      </w:pPr>
      <w:r>
        <w:t>А.А.МОНИСОВ</w:t>
      </w:r>
    </w:p>
    <w:p w:rsidR="00F33D0B" w:rsidRDefault="00F33D0B">
      <w:pPr>
        <w:pStyle w:val="ConsPlusNormal"/>
        <w:jc w:val="right"/>
      </w:pPr>
      <w:r>
        <w:t>26 апреля 1995 г.</w:t>
      </w:r>
    </w:p>
    <w:p w:rsidR="00F33D0B" w:rsidRDefault="00F33D0B">
      <w:pPr>
        <w:pStyle w:val="ConsPlusNormal"/>
      </w:pPr>
    </w:p>
    <w:p w:rsidR="00F33D0B" w:rsidRDefault="00F33D0B">
      <w:pPr>
        <w:pStyle w:val="ConsPlusTitle"/>
        <w:jc w:val="center"/>
      </w:pPr>
      <w:r>
        <w:t>ПРАВИЛА</w:t>
      </w:r>
    </w:p>
    <w:p w:rsidR="00F33D0B" w:rsidRDefault="00F33D0B">
      <w:pPr>
        <w:pStyle w:val="ConsPlusTitle"/>
        <w:jc w:val="center"/>
      </w:pPr>
      <w:r>
        <w:t>ВЕТЕРИНАРНО-САНИТАРНОЙ ЭКСПЕРТИЗЫ</w:t>
      </w:r>
    </w:p>
    <w:p w:rsidR="00F33D0B" w:rsidRDefault="00F33D0B">
      <w:pPr>
        <w:pStyle w:val="ConsPlusTitle"/>
        <w:jc w:val="center"/>
      </w:pPr>
      <w:r>
        <w:t>МЕДА ПРИ ПРОДАЖЕ НА РЫНКАХ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1. Общие положения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 xml:space="preserve">1.1. Мед подлежит обязательной </w:t>
      </w:r>
      <w:hyperlink r:id="rId6" w:history="1">
        <w:r>
          <w:rPr>
            <w:color w:val="0000FF"/>
          </w:rPr>
          <w:t>ветеринарно-санитарной экспертизе</w:t>
        </w:r>
      </w:hyperlink>
      <w:r>
        <w:t xml:space="preserve"> в соответствии с требованиями настоящих Правил.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1.2. Ветеринарно-санитарную экспертизу меда проводят специалисты </w:t>
      </w:r>
      <w:hyperlink r:id="rId7" w:history="1">
        <w:r>
          <w:rPr>
            <w:color w:val="0000FF"/>
          </w:rPr>
          <w:t>лаборатории</w:t>
        </w:r>
      </w:hyperlink>
      <w:r>
        <w:t xml:space="preserve"> ветеринарно-санитарной экспертизы, прошедшие соответствующую подготовку.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1.3. Настоящие Правила являются обязательными для всех физических и юридических лиц, занятых реализацией меда на рынках, которые несут ответственность за представление его в лабораторию на исследование.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2. Ветеринарно-санитарные требования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2.1. Мед принимают на ветеринарно-санитарную экспертизу при наличии у владельца ветеринарно-санитарного паспорта пасеки. При продаже меда за пределами района - ветеринарного свидетельства.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0" w:name="P31"/>
      <w:bookmarkEnd w:id="0"/>
      <w:r>
        <w:t xml:space="preserve">2.2. Владельцы меда обязаны доставлять для продажи мед в чистой таре из материалов, допущенных Госкомсанэпиднадзором России (нержавеющая сталь, алюминиевые сплавы, стекло, эмалированная посуда и дерево, кроме дуба и </w:t>
      </w:r>
      <w:r>
        <w:lastRenderedPageBreak/>
        <w:t>хвойных пород деревьев). Мед, доставленный в загрязненной или в не в соответствующей указанным выше требованиям таре, экспертизе не подлежит.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2.3. Сотовый мед принимают на экспертизу запечатанным не менее чем на две трети площади сот. Соты должны быть однородного белого или желтого цвета.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3. Отбор проб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 xml:space="preserve">3.1. Пробы для анализа отбирают работники лаборатории ветсанэкспертизы в присутствии владельца меда согласно методам, изложенным в Приложении </w:t>
      </w:r>
      <w:hyperlink w:anchor="P165" w:history="1">
        <w:r>
          <w:rPr>
            <w:color w:val="0000FF"/>
          </w:rPr>
          <w:t>(раздел 1),</w:t>
        </w:r>
      </w:hyperlink>
      <w:r>
        <w:t xml:space="preserve"> из каждой доставленной емкости.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3.2. Для исследования в лаборатории ветеринарно-санитарной экспертизы на рынке отбирают разовые пробы меда массой 100 г из каждой доставленной единицы, при определении массовой доли воды ареометром масса пробы меда удваивается.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3.3. Пробы меда в рамках отбирают из каждой пятой соторамки размером 5 x 5 см. Пробы сотового меда, удаленного из рамок, берут в тех же размерах от каждой упаковки.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3.4. При проведении дополнительных исследований меда в ветеринарной лаборатории проба должна быть не менее 500 г. При этом пробу меда опечатывают, одну половину направляют в ветеринарную лабораторию, а вторую хранят до получения результатов исследования (в качестве контроля).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3.5. Посуда для отбираемых проб должна отвечать санитарным требованиям, закрываться стеклянными, корковыми пробками или завинчивающимися крышками.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4. Порядок проведения ветеринарно-санитарной экспертизы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4.1. Для определения качества меда лаборатория ветеринарно-санитарной экспертизы проводит исследования по следующим показателям: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органолептические данные (цвет, аромат, вкус, консистенция и кристаллизация);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массовая доля воды;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присутствие оксиметилфурфурола (ОМФ);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диастазная (амилазная) активность;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определение цветочной пыльцы;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общая кислотность;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массовая доля редуцирующего сахара;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содержание сахарозы (по показаниям);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наличие механических примесей (по показаниям);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содержание радиоактивных веществ.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Исследования по указанным показателям проводят по методам, изложенным в </w:t>
      </w:r>
      <w:hyperlink w:anchor="P156" w:history="1">
        <w:r>
          <w:rPr>
            <w:color w:val="0000FF"/>
          </w:rPr>
          <w:t>Приложении.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bookmarkStart w:id="1" w:name="P56"/>
      <w:bookmarkEnd w:id="1"/>
      <w:r>
        <w:t>4.2. Мед натуральный по органолептическим показателям должен соответствовать следующим требованиям:</w:t>
      </w:r>
    </w:p>
    <w:p w:rsidR="00F33D0B" w:rsidRDefault="00F33D0B">
      <w:pPr>
        <w:pStyle w:val="ConsPlusCell"/>
        <w:spacing w:before="200"/>
        <w:jc w:val="both"/>
      </w:pPr>
      <w:r>
        <w:t>┌──────────────┬─────────────────────────────────────────────────┐</w:t>
      </w:r>
    </w:p>
    <w:p w:rsidR="00F33D0B" w:rsidRDefault="00F33D0B">
      <w:pPr>
        <w:pStyle w:val="ConsPlusCell"/>
        <w:jc w:val="both"/>
      </w:pPr>
      <w:r>
        <w:t>│              │               Характеристика меда               │</w:t>
      </w:r>
    </w:p>
    <w:p w:rsidR="00F33D0B" w:rsidRDefault="00F33D0B">
      <w:pPr>
        <w:pStyle w:val="ConsPlusCell"/>
        <w:jc w:val="both"/>
      </w:pPr>
      <w:r>
        <w:t>│  Показатели  ├────────────────────────────┬────────────────────┤</w:t>
      </w:r>
    </w:p>
    <w:p w:rsidR="00F33D0B" w:rsidRDefault="00F33D0B">
      <w:pPr>
        <w:pStyle w:val="ConsPlusCell"/>
        <w:jc w:val="both"/>
      </w:pPr>
      <w:r>
        <w:t>│              │        цветочного          │     падевого       │</w:t>
      </w:r>
    </w:p>
    <w:p w:rsidR="00F33D0B" w:rsidRDefault="00F33D0B">
      <w:pPr>
        <w:pStyle w:val="ConsPlusCell"/>
        <w:jc w:val="both"/>
      </w:pPr>
      <w:r>
        <w:t>├──────────────┼────────────────────────────┼────────────────────┤</w:t>
      </w:r>
    </w:p>
    <w:p w:rsidR="00F33D0B" w:rsidRDefault="00F33D0B">
      <w:pPr>
        <w:pStyle w:val="ConsPlusCell"/>
        <w:jc w:val="both"/>
      </w:pPr>
      <w:r>
        <w:t>│    Цвет      │От белого до коричневого.   │От светло-янтарного │</w:t>
      </w:r>
    </w:p>
    <w:p w:rsidR="00F33D0B" w:rsidRDefault="00F33D0B">
      <w:pPr>
        <w:pStyle w:val="ConsPlusCell"/>
        <w:jc w:val="both"/>
      </w:pPr>
      <w:r>
        <w:t>│              │Преобладают светлые тона, за│(хвойных деревьев)  │</w:t>
      </w:r>
    </w:p>
    <w:p w:rsidR="00F33D0B" w:rsidRDefault="00F33D0B">
      <w:pPr>
        <w:pStyle w:val="ConsPlusCell"/>
        <w:jc w:val="both"/>
      </w:pPr>
      <w:r>
        <w:t>│              │исключением гречишного,     │до темно-бурого     │</w:t>
      </w:r>
    </w:p>
    <w:p w:rsidR="00F33D0B" w:rsidRDefault="00F33D0B">
      <w:pPr>
        <w:pStyle w:val="ConsPlusCell"/>
        <w:jc w:val="both"/>
      </w:pPr>
      <w:r>
        <w:t>│              │верескового, каштанового    │(с лиственных)      │</w:t>
      </w:r>
    </w:p>
    <w:p w:rsidR="00F33D0B" w:rsidRDefault="00F33D0B">
      <w:pPr>
        <w:pStyle w:val="ConsPlusCell"/>
        <w:jc w:val="both"/>
      </w:pPr>
      <w:r>
        <w:t>│              │                            │                    │</w:t>
      </w:r>
    </w:p>
    <w:p w:rsidR="00F33D0B" w:rsidRDefault="00F33D0B">
      <w:pPr>
        <w:pStyle w:val="ConsPlusCell"/>
        <w:jc w:val="both"/>
      </w:pPr>
      <w:r>
        <w:t>│   Аромат     │Естественный, соответствую- │Менее выражен       │</w:t>
      </w:r>
    </w:p>
    <w:p w:rsidR="00F33D0B" w:rsidRDefault="00F33D0B">
      <w:pPr>
        <w:pStyle w:val="ConsPlusCell"/>
        <w:jc w:val="both"/>
      </w:pPr>
      <w:r>
        <w:t>│              │щий ботаническому  происхож-│                    │</w:t>
      </w:r>
    </w:p>
    <w:p w:rsidR="00F33D0B" w:rsidRDefault="00F33D0B">
      <w:pPr>
        <w:pStyle w:val="ConsPlusCell"/>
        <w:jc w:val="both"/>
      </w:pPr>
      <w:r>
        <w:t>│              │дению, приятный от слабого  │                    │</w:t>
      </w:r>
    </w:p>
    <w:p w:rsidR="00F33D0B" w:rsidRDefault="00F33D0B">
      <w:pPr>
        <w:pStyle w:val="ConsPlusCell"/>
        <w:jc w:val="both"/>
      </w:pPr>
      <w:r>
        <w:t>│              │до сильно выраженного, без  │                    │</w:t>
      </w:r>
    </w:p>
    <w:p w:rsidR="00F33D0B" w:rsidRDefault="00F33D0B">
      <w:pPr>
        <w:pStyle w:val="ConsPlusCell"/>
        <w:jc w:val="both"/>
      </w:pPr>
      <w:r>
        <w:t>│              │постороннего запаха         │                    │</w:t>
      </w:r>
    </w:p>
    <w:p w:rsidR="00F33D0B" w:rsidRDefault="00F33D0B">
      <w:pPr>
        <w:pStyle w:val="ConsPlusCell"/>
        <w:jc w:val="both"/>
      </w:pPr>
      <w:r>
        <w:t>│              │                            │                    │</w:t>
      </w:r>
    </w:p>
    <w:p w:rsidR="00F33D0B" w:rsidRDefault="00F33D0B">
      <w:pPr>
        <w:pStyle w:val="ConsPlusCell"/>
        <w:jc w:val="both"/>
      </w:pPr>
      <w:r>
        <w:t>│    Вкус      │Сладкий, сопутствуют кисло- │Сладкий, менее      │</w:t>
      </w:r>
    </w:p>
    <w:p w:rsidR="00F33D0B" w:rsidRDefault="00F33D0B">
      <w:pPr>
        <w:pStyle w:val="ConsPlusCell"/>
        <w:jc w:val="both"/>
      </w:pPr>
      <w:r>
        <w:t>│              │ватость и терпкость, прият- │приятный, иногда с  │</w:t>
      </w:r>
    </w:p>
    <w:p w:rsidR="00F33D0B" w:rsidRDefault="00F33D0B">
      <w:pPr>
        <w:pStyle w:val="ConsPlusCell"/>
        <w:jc w:val="both"/>
      </w:pPr>
      <w:r>
        <w:t>│              │ный, без посторонних при-   │горьковатым         │</w:t>
      </w:r>
    </w:p>
    <w:p w:rsidR="00F33D0B" w:rsidRDefault="00F33D0B">
      <w:pPr>
        <w:pStyle w:val="ConsPlusCell"/>
        <w:jc w:val="both"/>
      </w:pPr>
      <w:r>
        <w:t>│              │вкусов. Каштановому и табач-│привкусом           │</w:t>
      </w:r>
    </w:p>
    <w:p w:rsidR="00F33D0B" w:rsidRDefault="00F33D0B">
      <w:pPr>
        <w:pStyle w:val="ConsPlusCell"/>
        <w:jc w:val="both"/>
      </w:pPr>
      <w:r>
        <w:t>│              │ному свойственна горечь     │                    │</w:t>
      </w:r>
    </w:p>
    <w:p w:rsidR="00F33D0B" w:rsidRDefault="00F33D0B">
      <w:pPr>
        <w:pStyle w:val="ConsPlusCell"/>
        <w:jc w:val="both"/>
      </w:pPr>
      <w:r>
        <w:t>│              │                            │                    │</w:t>
      </w:r>
    </w:p>
    <w:p w:rsidR="00F33D0B" w:rsidRDefault="00F33D0B">
      <w:pPr>
        <w:pStyle w:val="ConsPlusCell"/>
        <w:jc w:val="both"/>
      </w:pPr>
      <w:r>
        <w:t>│ Консистенция │Сиропообразная, в процессе кристаллизации вязкая,│</w:t>
      </w:r>
    </w:p>
    <w:p w:rsidR="00F33D0B" w:rsidRDefault="00F33D0B">
      <w:pPr>
        <w:pStyle w:val="ConsPlusCell"/>
        <w:jc w:val="both"/>
      </w:pPr>
      <w:r>
        <w:t>│              │после октября - ноября - плотная. Расслаивание не│</w:t>
      </w:r>
    </w:p>
    <w:p w:rsidR="00F33D0B" w:rsidRDefault="00F33D0B">
      <w:pPr>
        <w:pStyle w:val="ConsPlusCell"/>
        <w:jc w:val="both"/>
      </w:pPr>
      <w:r>
        <w:t>│              │допускается                                      │</w:t>
      </w:r>
    </w:p>
    <w:p w:rsidR="00F33D0B" w:rsidRDefault="00F33D0B">
      <w:pPr>
        <w:pStyle w:val="ConsPlusCell"/>
        <w:jc w:val="both"/>
      </w:pPr>
      <w:r>
        <w:t>│Кристаллизация│От мелкозернистой до крупнозернистой             │</w:t>
      </w:r>
    </w:p>
    <w:p w:rsidR="00F33D0B" w:rsidRDefault="00F33D0B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└──────────────┴─────────────────────────────────────────────────┘</w:t>
      </w:r>
    </w:p>
    <w:p w:rsidR="00F33D0B" w:rsidRDefault="00F33D0B">
      <w:pPr>
        <w:pStyle w:val="ConsPlusNormal"/>
        <w:ind w:firstLine="540"/>
        <w:jc w:val="both"/>
      </w:pPr>
      <w:bookmarkStart w:id="2" w:name="P84"/>
      <w:bookmarkEnd w:id="2"/>
      <w:r>
        <w:t>4.3. Физико-химические показатели меда должны отвечать следующим ветеринарно-санитарным требованиям:</w:t>
      </w:r>
    </w:p>
    <w:p w:rsidR="00F33D0B" w:rsidRDefault="00F33D0B">
      <w:pPr>
        <w:pStyle w:val="ConsPlusCell"/>
        <w:spacing w:before="200"/>
        <w:jc w:val="both"/>
      </w:pPr>
      <w:r>
        <w:t>┌───────────────────────────────────┬────────────────────────────┐</w:t>
      </w:r>
    </w:p>
    <w:p w:rsidR="00F33D0B" w:rsidRDefault="00F33D0B">
      <w:pPr>
        <w:pStyle w:val="ConsPlusCell"/>
        <w:jc w:val="both"/>
      </w:pPr>
      <w:r>
        <w:t>│                                   │ Нормы для натурального меда│</w:t>
      </w:r>
    </w:p>
    <w:p w:rsidR="00F33D0B" w:rsidRDefault="00F33D0B">
      <w:pPr>
        <w:pStyle w:val="ConsPlusCell"/>
        <w:jc w:val="both"/>
      </w:pPr>
      <w:r>
        <w:t>│           Показатели              ├──────────────┬─────────────┤</w:t>
      </w:r>
    </w:p>
    <w:p w:rsidR="00F33D0B" w:rsidRDefault="00F33D0B">
      <w:pPr>
        <w:pStyle w:val="ConsPlusCell"/>
        <w:jc w:val="both"/>
      </w:pPr>
      <w:r>
        <w:t>│                                   │  цветочного  │  падевого   │</w:t>
      </w:r>
    </w:p>
    <w:p w:rsidR="00F33D0B" w:rsidRDefault="00F33D0B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├───────────────────────────────────┼──────────────┼─────────────┤</w:t>
      </w:r>
    </w:p>
    <w:p w:rsidR="00F33D0B" w:rsidRDefault="00F33D0B">
      <w:pPr>
        <w:pStyle w:val="ConsPlusCell"/>
        <w:jc w:val="both"/>
      </w:pPr>
      <w:r>
        <w:t>│Массовая доля воды, %, не более    │     21       │     19      │</w:t>
      </w:r>
    </w:p>
    <w:p w:rsidR="00F33D0B" w:rsidRDefault="00F33D0B">
      <w:pPr>
        <w:pStyle w:val="ConsPlusCell"/>
        <w:jc w:val="both"/>
      </w:pPr>
      <w:r>
        <w:t>│   хлопчатниковый                  │     19       │             │</w:t>
      </w:r>
    </w:p>
    <w:p w:rsidR="00F33D0B" w:rsidRDefault="00F33D0B">
      <w:pPr>
        <w:pStyle w:val="ConsPlusCell"/>
        <w:jc w:val="both"/>
      </w:pPr>
      <w:r>
        <w:t>│Диастазное число (к безводному     │              │             │</w:t>
      </w:r>
    </w:p>
    <w:p w:rsidR="00F33D0B" w:rsidRDefault="00F33D0B">
      <w:pPr>
        <w:pStyle w:val="ConsPlusCell"/>
        <w:jc w:val="both"/>
      </w:pPr>
      <w:r>
        <w:t>│веществу) ед. Готе, не менее       │     10       │     10      │</w:t>
      </w:r>
    </w:p>
    <w:p w:rsidR="00F33D0B" w:rsidRDefault="00F33D0B">
      <w:pPr>
        <w:pStyle w:val="ConsPlusCell"/>
        <w:jc w:val="both"/>
      </w:pPr>
      <w:r>
        <w:t>│   белоакациевый, липовый,         │              │             │</w:t>
      </w:r>
    </w:p>
    <w:p w:rsidR="00F33D0B" w:rsidRDefault="00F33D0B">
      <w:pPr>
        <w:pStyle w:val="ConsPlusCell"/>
        <w:jc w:val="both"/>
      </w:pPr>
      <w:r>
        <w:t>│   подсолнечниковый, хлопковый     │      5       │             │</w:t>
      </w:r>
    </w:p>
    <w:p w:rsidR="00F33D0B" w:rsidRDefault="00F33D0B">
      <w:pPr>
        <w:pStyle w:val="ConsPlusCell"/>
        <w:jc w:val="both"/>
      </w:pPr>
      <w:r>
        <w:t>│Общая кислотность, нормальные      │              │             │</w:t>
      </w:r>
    </w:p>
    <w:p w:rsidR="00F33D0B" w:rsidRDefault="00F33D0B">
      <w:pPr>
        <w:pStyle w:val="ConsPlusCell"/>
        <w:jc w:val="both"/>
      </w:pPr>
      <w:r>
        <w:t>│градусы (миллиэквиваленты)         │     1 - 4    │    1 - 4    │</w:t>
      </w:r>
    </w:p>
    <w:p w:rsidR="00F33D0B" w:rsidRDefault="00F33D0B">
      <w:pPr>
        <w:pStyle w:val="ConsPlusCell"/>
        <w:jc w:val="both"/>
      </w:pPr>
      <w:r>
        <w:t>│Массовая доля редуцирующих сахаров │              │             │</w:t>
      </w:r>
    </w:p>
    <w:p w:rsidR="00F33D0B" w:rsidRDefault="00F33D0B">
      <w:pPr>
        <w:pStyle w:val="ConsPlusCell"/>
        <w:jc w:val="both"/>
      </w:pPr>
      <w:r>
        <w:t>│(к безводному веществу), %,        │              │             │</w:t>
      </w:r>
    </w:p>
    <w:p w:rsidR="00F33D0B" w:rsidRDefault="00F33D0B">
      <w:pPr>
        <w:pStyle w:val="ConsPlusCell"/>
        <w:jc w:val="both"/>
      </w:pPr>
      <w:r>
        <w:lastRenderedPageBreak/>
        <w:t>│не менее                           │     82       │     71      │</w:t>
      </w:r>
    </w:p>
    <w:p w:rsidR="00F33D0B" w:rsidRDefault="00F33D0B">
      <w:pPr>
        <w:pStyle w:val="ConsPlusCell"/>
        <w:jc w:val="both"/>
      </w:pPr>
      <w:r>
        <w:t>│   белоакациевый                   │     76       │             │</w:t>
      </w:r>
    </w:p>
    <w:p w:rsidR="00F33D0B" w:rsidRDefault="00F33D0B">
      <w:pPr>
        <w:pStyle w:val="ConsPlusCell"/>
        <w:jc w:val="both"/>
      </w:pPr>
      <w:r>
        <w:t>│   хлопчатниковый                  │     86       │             │</w:t>
      </w:r>
    </w:p>
    <w:p w:rsidR="00F33D0B" w:rsidRDefault="00F33D0B">
      <w:pPr>
        <w:pStyle w:val="ConsPlusCell"/>
        <w:jc w:val="both"/>
      </w:pPr>
      <w:r>
        <w:t>│Массовая доля сахарозы             │              │             │</w:t>
      </w:r>
    </w:p>
    <w:p w:rsidR="00F33D0B" w:rsidRDefault="00F33D0B">
      <w:pPr>
        <w:pStyle w:val="ConsPlusCell"/>
        <w:jc w:val="both"/>
      </w:pPr>
      <w:r>
        <w:t>│(к безводному веществу), %,        │              │             │</w:t>
      </w:r>
    </w:p>
    <w:p w:rsidR="00F33D0B" w:rsidRDefault="00F33D0B">
      <w:pPr>
        <w:pStyle w:val="ConsPlusCell"/>
        <w:jc w:val="both"/>
      </w:pPr>
      <w:r>
        <w:t>│не более                           │      6       │     10      │</w:t>
      </w:r>
    </w:p>
    <w:p w:rsidR="00F33D0B" w:rsidRDefault="00F33D0B">
      <w:pPr>
        <w:pStyle w:val="ConsPlusCell"/>
        <w:jc w:val="both"/>
      </w:pPr>
      <w:r>
        <w:t>│   белоакациевый                   │     10       │             │</w:t>
      </w:r>
    </w:p>
    <w:p w:rsidR="00F33D0B" w:rsidRDefault="00F33D0B">
      <w:pPr>
        <w:pStyle w:val="ConsPlusCell"/>
        <w:jc w:val="both"/>
      </w:pPr>
      <w:r>
        <w:t>│   хлопчатниковый                  │      5       │             │</w:t>
      </w:r>
    </w:p>
    <w:p w:rsidR="00F33D0B" w:rsidRDefault="00F33D0B">
      <w:pPr>
        <w:pStyle w:val="ConsPlusCell"/>
        <w:jc w:val="both"/>
      </w:pPr>
      <w:r>
        <w:t>│Цветочная пыльца                   │Не менее 3 - 5│             │</w:t>
      </w:r>
    </w:p>
    <w:p w:rsidR="00F33D0B" w:rsidRDefault="00F33D0B">
      <w:pPr>
        <w:pStyle w:val="ConsPlusCell"/>
        <w:jc w:val="both"/>
      </w:pPr>
      <w:r>
        <w:t>│                                   │пыльцевых     │             │</w:t>
      </w:r>
    </w:p>
    <w:p w:rsidR="00F33D0B" w:rsidRDefault="00F33D0B">
      <w:pPr>
        <w:pStyle w:val="ConsPlusCell"/>
        <w:jc w:val="both"/>
      </w:pPr>
      <w:r>
        <w:t>│                                   │зерен в 7 из  │             │</w:t>
      </w:r>
    </w:p>
    <w:p w:rsidR="00F33D0B" w:rsidRDefault="00F33D0B">
      <w:pPr>
        <w:pStyle w:val="ConsPlusCell"/>
        <w:jc w:val="both"/>
      </w:pPr>
      <w:r>
        <w:t>│                                   │10 полей      │             │</w:t>
      </w:r>
    </w:p>
    <w:p w:rsidR="00F33D0B" w:rsidRDefault="00F33D0B">
      <w:pPr>
        <w:pStyle w:val="ConsPlusCell"/>
        <w:jc w:val="both"/>
      </w:pPr>
      <w:r>
        <w:t>│                                   │зрения        │             │</w:t>
      </w:r>
    </w:p>
    <w:p w:rsidR="00F33D0B" w:rsidRDefault="00F33D0B">
      <w:pPr>
        <w:pStyle w:val="ConsPlusCell"/>
        <w:jc w:val="both"/>
      </w:pPr>
      <w:r>
        <w:t>│Механические примеси               │Не допускаются│ Не допуска- │</w:t>
      </w:r>
    </w:p>
    <w:p w:rsidR="00F33D0B" w:rsidRDefault="00F33D0B">
      <w:pPr>
        <w:pStyle w:val="ConsPlusCell"/>
        <w:jc w:val="both"/>
      </w:pPr>
      <w:r>
        <w:t>│                                   │              │ ются        │</w:t>
      </w:r>
    </w:p>
    <w:p w:rsidR="00F33D0B" w:rsidRDefault="00F33D0B">
      <w:pPr>
        <w:pStyle w:val="ConsPlusCell"/>
        <w:jc w:val="both"/>
      </w:pPr>
      <w:r>
        <w:t>│Качественная реакция на            │              │             │</w:t>
      </w:r>
    </w:p>
    <w:p w:rsidR="00F33D0B" w:rsidRDefault="00F33D0B">
      <w:pPr>
        <w:pStyle w:val="ConsPlusCell"/>
        <w:jc w:val="both"/>
      </w:pPr>
      <w:r>
        <w:t>│оксиметилфурфурол                  │Отрицательная │             │</w:t>
      </w:r>
    </w:p>
    <w:p w:rsidR="00F33D0B" w:rsidRDefault="00F33D0B">
      <w:pPr>
        <w:pStyle w:val="ConsPlusCell"/>
        <w:jc w:val="both"/>
      </w:pPr>
      <w:r>
        <w:t>└───────────────────────────────────┴──────────────┴─────────────┘</w:t>
      </w:r>
    </w:p>
    <w:p w:rsidR="00F33D0B" w:rsidRDefault="00F33D0B">
      <w:pPr>
        <w:pStyle w:val="ConsPlusNormal"/>
        <w:ind w:firstLine="540"/>
        <w:jc w:val="both"/>
      </w:pPr>
      <w:r>
        <w:t xml:space="preserve">4.4. При получении сомнительных показателей (недостаточно выраженная органолептика, низкая ферментативная активность, отклонение общей кислотности менее 1 или более 4 и редуцирующего сахара) проводят дополнительные качественные исследования на сахарозу и другие примеси согласно методам, изложенным в </w:t>
      </w:r>
      <w:hyperlink w:anchor="P156" w:history="1">
        <w:r>
          <w:rPr>
            <w:color w:val="0000FF"/>
          </w:rPr>
          <w:t>Приложении.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>4.5. При необходимости определения антибиотиков, возбудителей заразных болезней пчел пробы направляют в ветеринарную лабораторию.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4.6. При экспертизе сотового меда определяют органолептические показатели, соотношение открытых и запечатанных сот, наличие сахарного меда, признаков брожения, присутствие в сотах расплода (в случае выявления - удаляют).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4.7. Поступившие на ветеринарно-санитарную экспертизу пробы меда и результаты их исследования регистрируют в журнале установленной формы.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4.8. На таре с медом, прошедшим ветсанэкспертизу, должны быть наклеены этикетки: зеленого цвета для натурального и желтого для падевого.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4.9. Мед, не реализованный в течение дня и не сданный для хранения, подлежит повторной экспертизе.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4.10. Запрещается продажа меда, не прошедшего ветеринарно-санитарную экспертизу и не имеющего разрешения на продажу.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4.11. Основанием отказа выдачи разрешения к продаже служит следующее: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несоответствие тары санитарным требованиям </w:t>
      </w:r>
      <w:hyperlink w:anchor="P31" w:history="1">
        <w:r>
          <w:rPr>
            <w:color w:val="0000FF"/>
          </w:rPr>
          <w:t>(п. 2.2);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несоответствие органолептических показателей </w:t>
      </w:r>
      <w:hyperlink w:anchor="P56" w:history="1">
        <w:r>
          <w:rPr>
            <w:color w:val="0000FF"/>
          </w:rPr>
          <w:t>(п. 4.2);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>превышение содержания массовой доли воды;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диастазная активность ниже установленной;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 xml:space="preserve">массовая доля редуцирующего сахара менее указанного в </w:t>
      </w:r>
      <w:hyperlink w:anchor="P84" w:history="1">
        <w:r>
          <w:rPr>
            <w:color w:val="0000FF"/>
          </w:rPr>
          <w:t>п. 4.3;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>признаки брожения;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механические примеси;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фальсификация всех видов;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присутствие антибиотиков;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радиоактивность (выше временного допустимого уровня);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сотовый мед, расфасованный в малообъемную тару или в виде палочек, упакованный в целлофан.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4.12. Забракованный (фальсифицированный) мед подлежит денатурации.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5. Контроль и ответственность за выполнение</w:t>
      </w:r>
    </w:p>
    <w:p w:rsidR="00F33D0B" w:rsidRDefault="00F33D0B">
      <w:pPr>
        <w:pStyle w:val="ConsPlusNormal"/>
        <w:jc w:val="center"/>
      </w:pPr>
      <w:r>
        <w:t>настоящих Правил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5.1. Ветеринарные специалисты, получившие право проведения ветеринарно-санитарной экспертизы меда, несут в соответствии с действующим законодательством ответственность за качество проведения исследований и выдачу заключений согласно требованиям настоящих Правил.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5.2. Лица, осуществляющие торговлю медом, обязаны представлять его на ветеринарно-санитарную экспертизу в лабораторию и соблюдать ветеринарные требования торговли на рынке.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5.3. Ответственность за выпуск в торговлю меда, не прошедшего ветеринарно-санитарную экспертизу, несет администрация (владелец) рынка в соответствии с действующим законодательством.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5.4. Контроль за выполнением Правил возлагается на органы Государственного ветеринарного надзора.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</w:pPr>
      <w:r>
        <w:t>* * *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С утверждением настоящих Правил не действуют на территории Российской Федерации "Правила ветеринарно-санитарной экспертизы меда на мясо-молочных и пищевых контрольных станциях и в ветеринарных лабораториях", утвержденные Главным управлением ветеринарии Министерства сельского хозяйства СССР 21 марта 1978 года и согласованные с Главным санитарно-эпидемиологическим управлением Министерства здравоохранения СССР 10 февраля 1978 года.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</w:pPr>
    </w:p>
    <w:p w:rsidR="00F33D0B" w:rsidRDefault="00F33D0B">
      <w:pPr>
        <w:pStyle w:val="ConsPlusNormal"/>
      </w:pPr>
    </w:p>
    <w:p w:rsidR="00F33D0B" w:rsidRDefault="00F33D0B">
      <w:pPr>
        <w:pStyle w:val="ConsPlusNormal"/>
      </w:pPr>
    </w:p>
    <w:p w:rsidR="00F33D0B" w:rsidRDefault="00F33D0B">
      <w:pPr>
        <w:pStyle w:val="ConsPlusNormal"/>
      </w:pP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  <w:outlineLvl w:val="0"/>
      </w:pPr>
      <w:bookmarkStart w:id="3" w:name="P156"/>
      <w:bookmarkEnd w:id="3"/>
      <w:r>
        <w:t>Приложение</w:t>
      </w:r>
    </w:p>
    <w:p w:rsidR="00F33D0B" w:rsidRDefault="00F33D0B">
      <w:pPr>
        <w:pStyle w:val="ConsPlusNormal"/>
        <w:jc w:val="right"/>
      </w:pPr>
      <w:r>
        <w:t>к Правилам ветеринарно-санитарной</w:t>
      </w:r>
    </w:p>
    <w:p w:rsidR="00F33D0B" w:rsidRDefault="00F33D0B">
      <w:pPr>
        <w:pStyle w:val="ConsPlusNormal"/>
        <w:jc w:val="right"/>
      </w:pPr>
      <w:r>
        <w:t>экспертизы меда при продаже на рынках</w:t>
      </w:r>
    </w:p>
    <w:p w:rsidR="00F33D0B" w:rsidRDefault="00F33D0B">
      <w:pPr>
        <w:pStyle w:val="ConsPlusNormal"/>
        <w:jc w:val="right"/>
      </w:pPr>
      <w:r>
        <w:t>от 18.07.95 N 13-7-2/365</w:t>
      </w:r>
    </w:p>
    <w:p w:rsidR="00F33D0B" w:rsidRDefault="00F33D0B">
      <w:pPr>
        <w:pStyle w:val="ConsPlusNormal"/>
      </w:pPr>
    </w:p>
    <w:p w:rsidR="00F33D0B" w:rsidRDefault="00F33D0B">
      <w:pPr>
        <w:pStyle w:val="ConsPlusTitle"/>
        <w:jc w:val="center"/>
      </w:pPr>
      <w:r>
        <w:t>МЕТОДЫ</w:t>
      </w:r>
    </w:p>
    <w:p w:rsidR="00F33D0B" w:rsidRDefault="00F33D0B">
      <w:pPr>
        <w:pStyle w:val="ConsPlusTitle"/>
        <w:jc w:val="center"/>
      </w:pPr>
      <w:r>
        <w:t>ОТБОРА ПРОБ И ОПРЕДЕЛЕНИЕ ОРГАНОЛЕПТИЧЕСКИХ</w:t>
      </w:r>
    </w:p>
    <w:p w:rsidR="00F33D0B" w:rsidRDefault="00F33D0B">
      <w:pPr>
        <w:pStyle w:val="ConsPlusTitle"/>
        <w:jc w:val="center"/>
      </w:pPr>
      <w:r>
        <w:t>И ФИЗИКО-ХИМИЧЕСКИХ ПОКАЗАТЕЛЕЙ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bookmarkStart w:id="4" w:name="P165"/>
      <w:bookmarkEnd w:id="4"/>
      <w:r>
        <w:t>1. Отбор проб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1.1. Пробы меда отбирают трубчатым пробоотборником из нержавеющей стали, алюминия или его сплавов диаметром 10 - 12 мм, погружая его до дна или на всю длину рабочего объема. Пробоотборник извлекают, дают стечь меду с наружной поверхности и затем мед сливают из пробоотборника в специально подготовленную чистую и сухую посуду.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1.2. Закристаллизованный мед из тары отбирают коническим щупом длиной не менее 500 мм с прорезью по всей длине. Щуп погружают под углом от края емкости вглубь и извлекают его с одновременным вращением. Чистым сухим шпателем отбирают верхнюю и нижнюю части содержимого щупа.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1.3. Сотовый мед принимают на экспертизу, если он запечатан и не закристаллизован. Пробы меда из рамок вырезают ножом. После удаления восковых крышечек (забруса) образец помещают на сетчатый фильтр с диаметром ячеек 1 - 2 мм и ставят в термостат при температуре 40 - 45 градусов C.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2. Определение органолептических показателей меда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2.1. Определение цвета. Мед наливают в пробирку или цилиндр из бесцветного стекла (если мед закристаллизован, его предварительно распускают на водяной бане при температуре 40 - 45 градусов C). Цвет меда определяют визуально при дневном освещении.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2.2. Определение аромата. В стеклянный бюкс (стакан) помещают 30 - 40 г меда, закрывают крышкой и нагревают на водяной бане при температуре 40 - 45 градусов C в течение 10 мин. Бюкс извлекают из бани, снимают крышку и делают короткий вдох через нос.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2.3. Определение вкуса. Для оценки вкуса меда оптимальной температурой считается 30 градусов C, поэтому пробу перед исследованием подогревают на </w:t>
      </w:r>
      <w:r>
        <w:lastRenderedPageBreak/>
        <w:t>водяной бане.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2.4. Определение консистенции. Консистенцию определяют погружением шпателя в мед, имеющий температуру 20 градусов C, шпатель извлекают и оценивают характер стекания меда: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жидкий мед - на шпателе небольшое количество меда, стекающего мелкими частыми каплями;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вязкий мед - на шпателе значительное количество меда, стекающего редкими, вытянутыми каплями;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очень вязкий мед - на шпателе значительное количество меда, который при стекании образует длинные тяжи;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мед плотной консистенции - шпатель погружается в мед под давлением.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3. Определение массовой доли воды в меде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3.1. Определение ареометром.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Метод основан на свойстве водных растворов меда изменять плотность в зависимости от его массовой доли.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3.1.1.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Ареометр со шкалой от 1,080 до 1,160.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Термометр ртутный стеклянный до 100 градусов C с ценой деления шкалы 1 градус C.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Цилиндр мерный вместимостью 250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Стакан химический мерный вместимостью 500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Вода дистиллированная.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3.1.2.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3.1.2.1. Приготовление раствора меда 1:2.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100 г меда растворяют в 200 см3 дистиллированной воды при температуре 30 - 40 градусов C, а затем охлаждают до 15 - 25 градусов C.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5" w:name="P195"/>
      <w:bookmarkEnd w:id="5"/>
      <w:r>
        <w:t>3.1.3.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В цилиндр наливают 200 - 250 см3 раствора меда 1:2 и определяют </w:t>
      </w:r>
      <w:r>
        <w:lastRenderedPageBreak/>
        <w:t xml:space="preserve">температуру. Если температура раствора выше 25 градусов C или ниже 15 градусов C, его охлаждают или нагревают. Затем в цилиндр опускают ареометр, исключая его соприкосновение со стенками. Через 10 - 15 сек. учитывают показания прибора и по </w:t>
      </w:r>
      <w:hyperlink w:anchor="P203" w:history="1">
        <w:r>
          <w:rPr>
            <w:color w:val="0000FF"/>
          </w:rPr>
          <w:t>табл. 1</w:t>
        </w:r>
      </w:hyperlink>
      <w:r>
        <w:t xml:space="preserve"> находят величину массовой доли воды.</w:t>
      </w:r>
    </w:p>
    <w:p w:rsidR="00F33D0B" w:rsidRDefault="00F33D0B">
      <w:pPr>
        <w:pStyle w:val="ConsPlusNonformat"/>
        <w:spacing w:before="200"/>
        <w:jc w:val="both"/>
      </w:pPr>
      <w:r>
        <w:t xml:space="preserve">    Пример: отсчет по ареометру ............................ 1,111</w:t>
      </w:r>
    </w:p>
    <w:p w:rsidR="00F33D0B" w:rsidRDefault="00F33D0B">
      <w:pPr>
        <w:pStyle w:val="ConsPlusNonformat"/>
        <w:jc w:val="both"/>
      </w:pPr>
      <w:r>
        <w:t xml:space="preserve">            отсчет по термометру ................... 16 градусов C</w:t>
      </w:r>
    </w:p>
    <w:p w:rsidR="00F33D0B" w:rsidRDefault="00F33D0B">
      <w:pPr>
        <w:pStyle w:val="ConsPlusNonformat"/>
        <w:jc w:val="both"/>
      </w:pPr>
      <w:r>
        <w:t xml:space="preserve">            массовая доля воды ........................... 21,02%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  <w:outlineLvl w:val="2"/>
      </w:pPr>
      <w:r>
        <w:t xml:space="preserve">Приложение к </w:t>
      </w:r>
      <w:hyperlink w:anchor="P195" w:history="1">
        <w:r>
          <w:rPr>
            <w:color w:val="0000FF"/>
          </w:rPr>
          <w:t>пп. 3.1.3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</w:pPr>
      <w:bookmarkStart w:id="6" w:name="P203"/>
      <w:bookmarkEnd w:id="6"/>
      <w:r>
        <w:t>Таблица 1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</w:pPr>
      <w:r>
        <w:t>ОПРЕДЕЛЕНИЕ</w:t>
      </w:r>
    </w:p>
    <w:p w:rsidR="00F33D0B" w:rsidRDefault="00F33D0B">
      <w:pPr>
        <w:pStyle w:val="ConsPlusNormal"/>
        <w:jc w:val="center"/>
      </w:pPr>
      <w:r>
        <w:t>МАССОВОЙ ДОЛИ ВОДЫ ПО ПЛОТНОСТИ ЕГО ВОДНЫХ РАСТВОРОВ</w:t>
      </w:r>
    </w:p>
    <w:p w:rsidR="00F33D0B" w:rsidRDefault="00F33D0B">
      <w:pPr>
        <w:pStyle w:val="ConsPlusNormal"/>
        <w:jc w:val="center"/>
      </w:pPr>
      <w:r>
        <w:t>ПРИ ТЕМПЕРАТУРЕ 15 - 25 ГРАДУСОВ C</w:t>
      </w:r>
    </w:p>
    <w:p w:rsidR="00F33D0B" w:rsidRDefault="00F33D0B">
      <w:pPr>
        <w:pStyle w:val="ConsPlusNormal"/>
      </w:pPr>
    </w:p>
    <w:p w:rsidR="00F33D0B" w:rsidRDefault="00F33D0B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┌──────┬─────────────────────────────────────────────────────────────────┐</w:t>
      </w:r>
    </w:p>
    <w:p w:rsidR="00F33D0B" w:rsidRDefault="00F33D0B">
      <w:pPr>
        <w:pStyle w:val="ConsPlusCell"/>
        <w:jc w:val="both"/>
      </w:pPr>
      <w:r>
        <w:t>│Плот- │                  Температура, градусы C                         │</w:t>
      </w:r>
    </w:p>
    <w:p w:rsidR="00F33D0B" w:rsidRDefault="00F33D0B">
      <w:pPr>
        <w:pStyle w:val="ConsPlusCell"/>
        <w:jc w:val="both"/>
      </w:pPr>
      <w:r>
        <w:t>│ность,├─────┬─────┬─────┬─────┬─────┬─────┬─────┬─────┬─────┬─────┬─────┤</w:t>
      </w:r>
    </w:p>
    <w:p w:rsidR="00F33D0B" w:rsidRDefault="00F33D0B">
      <w:pPr>
        <w:pStyle w:val="ConsPlusCell"/>
        <w:jc w:val="both"/>
      </w:pPr>
      <w:r>
        <w:t>│г/см3 │ 15  │ 16  │ 17  │ 18  │ 19  │ 20  │ 21  │ 22  │ 23  │ 24  │ 25  │</w:t>
      </w:r>
    </w:p>
    <w:p w:rsidR="00F33D0B" w:rsidRDefault="00F33D0B">
      <w:pPr>
        <w:pStyle w:val="ConsPlusCell"/>
        <w:jc w:val="both"/>
      </w:pPr>
      <w:r>
        <w:t>├──────┼─────┼─────┼─────┼─────┼─────┼─────┼─────┼─────┼─────┼─────┼─────┤</w:t>
      </w:r>
    </w:p>
    <w:p w:rsidR="00F33D0B" w:rsidRDefault="00F33D0B">
      <w:pPr>
        <w:pStyle w:val="ConsPlusCell"/>
        <w:jc w:val="both"/>
      </w:pPr>
      <w:r>
        <w:t>│  1   │  2  │  3  │  4  │  5  │  6  │  7  │  8  │  9  │ 10  │ 11  │ 12  │</w:t>
      </w:r>
    </w:p>
    <w:p w:rsidR="00F33D0B" w:rsidRDefault="00F33D0B">
      <w:pPr>
        <w:pStyle w:val="ConsPlusCell"/>
        <w:jc w:val="both"/>
      </w:pPr>
      <w:r>
        <w:t>├──────┼─────┼─────┼─────┼─────┼─────┼─────┼─────┼─────┼─────┼─────┼─────┤</w:t>
      </w:r>
    </w:p>
    <w:p w:rsidR="00F33D0B" w:rsidRDefault="00F33D0B">
      <w:pPr>
        <w:pStyle w:val="ConsPlusCell"/>
        <w:jc w:val="both"/>
      </w:pPr>
      <w:r>
        <w:t>│1,099 │28,92│28,79│28,66│28,53│28,40│28,27│28,14│28,01│27,88│27,75│27,62│</w:t>
      </w:r>
    </w:p>
    <w:p w:rsidR="00F33D0B" w:rsidRDefault="00F33D0B">
      <w:pPr>
        <w:pStyle w:val="ConsPlusCell"/>
        <w:jc w:val="both"/>
      </w:pPr>
      <w:r>
        <w:t>│1,100 │28,26│28,13│28,00│27,87│27,74│27,61│27,48│27,35│27,22│27,09│26,96│</w:t>
      </w:r>
    </w:p>
    <w:p w:rsidR="00F33D0B" w:rsidRDefault="00F33D0B">
      <w:pPr>
        <w:pStyle w:val="ConsPlusCell"/>
        <w:jc w:val="both"/>
      </w:pPr>
      <w:r>
        <w:t>│1,101 │27,63│27,50│27,37│27,24│27,11│26,98│26,85│26,72│26,59│26,46│26,33│</w:t>
      </w:r>
    </w:p>
    <w:p w:rsidR="00F33D0B" w:rsidRDefault="00F33D0B">
      <w:pPr>
        <w:pStyle w:val="ConsPlusCell"/>
        <w:jc w:val="both"/>
      </w:pPr>
      <w:r>
        <w:t>│1,102 │26,97│26,84│26,71│26,58│26,45│26,32│26,19│26,06│25,93│25,80│25,67│</w:t>
      </w:r>
    </w:p>
    <w:p w:rsidR="00F33D0B" w:rsidRDefault="00F33D0B">
      <w:pPr>
        <w:pStyle w:val="ConsPlusCell"/>
        <w:jc w:val="both"/>
      </w:pPr>
      <w:r>
        <w:t>│1,103 │26,31│26,18│26,05│25,92│25,79│25,66│25,53│25,40│25,27│25,14│25,01│</w:t>
      </w:r>
    </w:p>
    <w:p w:rsidR="00F33D0B" w:rsidRDefault="00F33D0B">
      <w:pPr>
        <w:pStyle w:val="ConsPlusCell"/>
        <w:jc w:val="both"/>
      </w:pPr>
      <w:r>
        <w:t>│1,104 │25,68│25,55│25,42│25,29│25,16│25,03│24,90│24,77│24,64│24,51│24,38│</w:t>
      </w:r>
    </w:p>
    <w:p w:rsidR="00F33D0B" w:rsidRDefault="00F33D0B">
      <w:pPr>
        <w:pStyle w:val="ConsPlusCell"/>
        <w:jc w:val="both"/>
      </w:pPr>
      <w:r>
        <w:t>│1,105 │25,02│24,89│24,76│24,63│24,50│24,37│24,24│24,11│23,98│23,85│23,72│</w:t>
      </w:r>
    </w:p>
    <w:p w:rsidR="00F33D0B" w:rsidRDefault="00F33D0B">
      <w:pPr>
        <w:pStyle w:val="ConsPlusCell"/>
        <w:jc w:val="both"/>
      </w:pPr>
      <w:r>
        <w:t>│1,106 │24,39│24,26│24,13│24,00│23,87│23,74│23,61│23,48│23,35│23,22│23,09│</w:t>
      </w:r>
    </w:p>
    <w:p w:rsidR="00F33D0B" w:rsidRDefault="00F33D0B">
      <w:pPr>
        <w:pStyle w:val="ConsPlusCell"/>
        <w:jc w:val="both"/>
      </w:pPr>
      <w:r>
        <w:t>│1,107 │23,73│23,60│23,47│23,34│23,21│23,08│22,95│22,82│22,69│22,56│22,43│</w:t>
      </w:r>
    </w:p>
    <w:p w:rsidR="00F33D0B" w:rsidRDefault="00F33D0B">
      <w:pPr>
        <w:pStyle w:val="ConsPlusCell"/>
        <w:jc w:val="both"/>
      </w:pPr>
      <w:r>
        <w:t>│1,108 │23,10│22,97│22,84│22,71│22,58│22,45│22,32│22,19│22,06│21,93│21,80│</w:t>
      </w:r>
    </w:p>
    <w:p w:rsidR="00F33D0B" w:rsidRDefault="00F33D0B">
      <w:pPr>
        <w:pStyle w:val="ConsPlusCell"/>
        <w:jc w:val="both"/>
      </w:pPr>
      <w:r>
        <w:t>│1,109 │22,44│22,31│22,18│22,05│21,92│21,79│21,66│21,53│21,40│21,27│21,14│</w:t>
      </w:r>
    </w:p>
    <w:p w:rsidR="00F33D0B" w:rsidRDefault="00F33D0B">
      <w:pPr>
        <w:pStyle w:val="ConsPlusCell"/>
        <w:jc w:val="both"/>
      </w:pPr>
      <w:r>
        <w:t>│1,110 │21,81│21,68│21,55│21,42│21,29│21,16│21,03│20,90│20,77│20,64│20,51│</w:t>
      </w:r>
    </w:p>
    <w:p w:rsidR="00F33D0B" w:rsidRDefault="00F33D0B">
      <w:pPr>
        <w:pStyle w:val="ConsPlusCell"/>
        <w:jc w:val="both"/>
      </w:pPr>
      <w:r>
        <w:t>│1,111 │21,15│21,02│20,89│20,76│20,63│20,50│20,37│20,24│20,11│19,98│19,85│</w:t>
      </w:r>
    </w:p>
    <w:p w:rsidR="00F33D0B" w:rsidRDefault="00F33D0B">
      <w:pPr>
        <w:pStyle w:val="ConsPlusCell"/>
        <w:jc w:val="both"/>
      </w:pPr>
      <w:r>
        <w:t>│1,112 │20,51│20,39│20,26│20,13│20,00│19,87│19,74│19,61│19,48│19,35│19,22│</w:t>
      </w:r>
    </w:p>
    <w:p w:rsidR="00F33D0B" w:rsidRDefault="00F33D0B">
      <w:pPr>
        <w:pStyle w:val="ConsPlusCell"/>
        <w:jc w:val="both"/>
      </w:pPr>
      <w:r>
        <w:t>│1,113 │19,89│19,76│19,63│19,50│19,37│19,24│19,11│18,98│18,85│18,72│18,59│</w:t>
      </w:r>
    </w:p>
    <w:p w:rsidR="00F33D0B" w:rsidRDefault="00F33D0B">
      <w:pPr>
        <w:pStyle w:val="ConsPlusCell"/>
        <w:jc w:val="both"/>
      </w:pPr>
      <w:r>
        <w:t>│1,114 │19,26│19,13│19,00│18,87│18,74│18,61│18,48│18,35│18,22│18,09│17,96│</w:t>
      </w:r>
    </w:p>
    <w:p w:rsidR="00F33D0B" w:rsidRDefault="00F33D0B">
      <w:pPr>
        <w:pStyle w:val="ConsPlusCell"/>
        <w:jc w:val="both"/>
      </w:pPr>
      <w:r>
        <w:t>│1,115 │18,60│18,47│18,34│18,21│18,08│17,95│17,82│17,69│17,56│17,43│17,30│</w:t>
      </w:r>
    </w:p>
    <w:p w:rsidR="00F33D0B" w:rsidRDefault="00F33D0B">
      <w:pPr>
        <w:pStyle w:val="ConsPlusCell"/>
        <w:jc w:val="both"/>
      </w:pPr>
      <w:r>
        <w:t>│1,119 │16,08│15,95│15,82│15,69│15,56│15,43│15,30│15,17│15,04│14,91│14,78│</w:t>
      </w:r>
    </w:p>
    <w:p w:rsidR="00F33D0B" w:rsidRDefault="00F33D0B">
      <w:pPr>
        <w:pStyle w:val="ConsPlusCell"/>
        <w:jc w:val="both"/>
      </w:pPr>
      <w:r>
        <w:t>│1,120 │15,45│15,32│15,19│15,06│14,93│14,80│14,67│14,54│14,41│14,28│14,15│</w:t>
      </w:r>
    </w:p>
    <w:p w:rsidR="00F33D0B" w:rsidRDefault="00F33D0B">
      <w:pPr>
        <w:pStyle w:val="ConsPlusCell"/>
        <w:jc w:val="both"/>
      </w:pPr>
      <w:r>
        <w:t>│1,121 │14,82│14,69│14,56│14,43│14,30│14,17│14,04│13,91│13,78│13,65│13,52│</w:t>
      </w:r>
    </w:p>
    <w:p w:rsidR="00F33D0B" w:rsidRDefault="00F33D0B">
      <w:pPr>
        <w:pStyle w:val="ConsPlusCell"/>
        <w:jc w:val="both"/>
      </w:pPr>
      <w:r>
        <w:t>│1,122 │14,19│14,06│13,93│13,80│13,67│13,54│13,41│13,28│13,15│13,02│12,89│</w:t>
      </w:r>
    </w:p>
    <w:p w:rsidR="00F33D0B" w:rsidRDefault="00F33D0B">
      <w:pPr>
        <w:pStyle w:val="ConsPlusCell"/>
        <w:jc w:val="both"/>
      </w:pPr>
      <w:r>
        <w:t>│1,123 │13,56│13,43│13,30│13,17│13,04│12,91│12,78│12,65│12,52│12,39│12,26│</w:t>
      </w:r>
    </w:p>
    <w:p w:rsidR="00F33D0B" w:rsidRDefault="00F33D0B">
      <w:pPr>
        <w:pStyle w:val="ConsPlusCell"/>
        <w:jc w:val="both"/>
      </w:pPr>
      <w:r>
        <w:t>└──────┴─────┴─────┴─────┴─────┴─────┴─────┴─────┴─────┴─────┴─────┴─────┘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3.2. Определение массовой доли воды по индексу рефракции.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Метод основан на зависимости показателя преломления меда от содержания массовой доли воды.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3.2.1. Аппаратура, материалы.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Рефрактометр с ценой деления шкалы показателя преломления не более 1*10**(-3).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Баня водяная с электрообогревом.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Термометр ртутный стеклянный до 100 градусов C и ценой деления 1 градус C.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Стеклянные бюксы.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Стеклянные палочки.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3.2.2.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3.2.2.1. Подготовка пробы меда.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Для определения используют жидкий мед. Закристаллизованный мед помещают в стеклянный бюкс, плотно закрывают крышкой и нагревают на водяной бане при температуре 60 градусов C до жидкого состояния. Затем бюкс охлаждают до комнатной температуры. Воду, сконденсировавшуюся на внутренней поверхности бюкса, и массу меда тщательно перемешивают стеклянной палочкой.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3.2.3.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Каплю сиропообразного меда наносят на нижнюю призму рефрактометра и измеряют показатель преломления.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7" w:name="P253"/>
      <w:bookmarkEnd w:id="7"/>
      <w:r>
        <w:t>3.2.4. Обработка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Полученный показатель преломления пересчитывают на массовую долю воды по </w:t>
      </w:r>
      <w:hyperlink w:anchor="P258" w:history="1">
        <w:r>
          <w:rPr>
            <w:color w:val="0000FF"/>
          </w:rPr>
          <w:t>табл. 2.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  <w:outlineLvl w:val="2"/>
      </w:pPr>
      <w:r>
        <w:t xml:space="preserve">Приложение к </w:t>
      </w:r>
      <w:hyperlink w:anchor="P253" w:history="1">
        <w:r>
          <w:rPr>
            <w:color w:val="0000FF"/>
          </w:rPr>
          <w:t>пп. 3.2.4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</w:pPr>
      <w:bookmarkStart w:id="8" w:name="P258"/>
      <w:bookmarkEnd w:id="8"/>
      <w:r>
        <w:t>Таблица 2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</w:pPr>
      <w:r>
        <w:t>ОПРЕДЕЛЕНИЕ МАССОВОЙ ДОЛИ ВОДЫ В МЕДЕ</w:t>
      </w:r>
    </w:p>
    <w:p w:rsidR="00F33D0B" w:rsidRDefault="00F33D0B">
      <w:pPr>
        <w:pStyle w:val="ConsPlusNormal"/>
        <w:jc w:val="center"/>
      </w:pPr>
      <w:r>
        <w:t>ПО ИНДЕКСУ РЕФРАКЦИИ</w:t>
      </w:r>
    </w:p>
    <w:p w:rsidR="00F33D0B" w:rsidRDefault="00F33D0B">
      <w:pPr>
        <w:pStyle w:val="ConsPlusNormal"/>
      </w:pPr>
    </w:p>
    <w:p w:rsidR="00F33D0B" w:rsidRDefault="00F33D0B">
      <w:pPr>
        <w:pStyle w:val="ConsPlusCell"/>
        <w:jc w:val="both"/>
      </w:pPr>
      <w:r>
        <w:t>┌───────────┬────────┬────────────┬────────┬────────────┬────────┐</w:t>
      </w:r>
    </w:p>
    <w:p w:rsidR="00F33D0B" w:rsidRDefault="00F33D0B">
      <w:pPr>
        <w:pStyle w:val="ConsPlusCell"/>
        <w:jc w:val="both"/>
      </w:pPr>
      <w:r>
        <w:t>│ Индекс    │Массовая│ Индекс     │Массовая│ Индекс     │Массовая│</w:t>
      </w:r>
    </w:p>
    <w:p w:rsidR="00F33D0B" w:rsidRDefault="00F33D0B">
      <w:pPr>
        <w:pStyle w:val="ConsPlusCell"/>
        <w:jc w:val="both"/>
      </w:pPr>
      <w:r>
        <w:t>│ рефракции │доля    │ рефракции  │доля    │ рефракции  │доля    │</w:t>
      </w:r>
    </w:p>
    <w:p w:rsidR="00F33D0B" w:rsidRDefault="00F33D0B">
      <w:pPr>
        <w:pStyle w:val="ConsPlusCell"/>
        <w:jc w:val="both"/>
      </w:pPr>
      <w:r>
        <w:t>│ при 20    │воды, % │ при 20     │воды, % │ при 20     │воды, % │</w:t>
      </w:r>
    </w:p>
    <w:p w:rsidR="00F33D0B" w:rsidRDefault="00F33D0B">
      <w:pPr>
        <w:pStyle w:val="ConsPlusCell"/>
        <w:jc w:val="both"/>
      </w:pPr>
      <w:r>
        <w:t>│ градусах C│        │ градусах C │        │ градусах C │        │</w:t>
      </w:r>
    </w:p>
    <w:p w:rsidR="00F33D0B" w:rsidRDefault="00F33D0B">
      <w:pPr>
        <w:pStyle w:val="ConsPlusCell"/>
        <w:jc w:val="both"/>
      </w:pPr>
      <w:r>
        <w:t>├───────────┼────────┼────────────┼────────┼────────────┼────────┤</w:t>
      </w:r>
    </w:p>
    <w:p w:rsidR="00F33D0B" w:rsidRDefault="00F33D0B">
      <w:pPr>
        <w:pStyle w:val="ConsPlusCell"/>
        <w:jc w:val="both"/>
      </w:pPr>
      <w:r>
        <w:t>│  1,5044   │  13,0  │  1,4935    │  17,2  │  1,4830    │  21,4  │</w:t>
      </w:r>
    </w:p>
    <w:p w:rsidR="00F33D0B" w:rsidRDefault="00F33D0B">
      <w:pPr>
        <w:pStyle w:val="ConsPlusCell"/>
        <w:jc w:val="both"/>
      </w:pPr>
      <w:r>
        <w:t>│  1,5038   │  13,2  │  1,4930    │  17,4  │  1,4825    │  21,6  │</w:t>
      </w:r>
    </w:p>
    <w:p w:rsidR="00F33D0B" w:rsidRDefault="00F33D0B">
      <w:pPr>
        <w:pStyle w:val="ConsPlusCell"/>
        <w:jc w:val="both"/>
      </w:pPr>
      <w:r>
        <w:t>│  1,5033   │  13,4  │  1,4925    │  17,6  │  1,4820    │  21,8  │</w:t>
      </w:r>
    </w:p>
    <w:p w:rsidR="00F33D0B" w:rsidRDefault="00F33D0B">
      <w:pPr>
        <w:pStyle w:val="ConsPlusCell"/>
        <w:jc w:val="both"/>
      </w:pPr>
      <w:r>
        <w:t>│  1,5028   │  13,6  │  1,4920    │  17,8  │  1,4815    │  22,0  │</w:t>
      </w:r>
    </w:p>
    <w:p w:rsidR="00F33D0B" w:rsidRDefault="00F33D0B">
      <w:pPr>
        <w:pStyle w:val="ConsPlusCell"/>
        <w:jc w:val="both"/>
      </w:pPr>
      <w:r>
        <w:t>│  1,5023   │  13,8  │  1,4915    │  18,0  │  1,4810    │  22,2  │</w:t>
      </w:r>
    </w:p>
    <w:p w:rsidR="00F33D0B" w:rsidRDefault="00F33D0B">
      <w:pPr>
        <w:pStyle w:val="ConsPlusCell"/>
        <w:jc w:val="both"/>
      </w:pPr>
      <w:r>
        <w:t>│  1,5018   │  14,0  │  1,4910    │  18,2  │  1,4805    │  22,4  │</w:t>
      </w:r>
    </w:p>
    <w:p w:rsidR="00F33D0B" w:rsidRDefault="00F33D0B">
      <w:pPr>
        <w:pStyle w:val="ConsPlusCell"/>
        <w:jc w:val="both"/>
      </w:pPr>
      <w:r>
        <w:lastRenderedPageBreak/>
        <w:t>│  1,5012   │  14,2  │  1,4905    │  18,4  │  1,4800    │  22,6  │</w:t>
      </w:r>
    </w:p>
    <w:p w:rsidR="00F33D0B" w:rsidRDefault="00F33D0B">
      <w:pPr>
        <w:pStyle w:val="ConsPlusCell"/>
        <w:jc w:val="both"/>
      </w:pPr>
      <w:r>
        <w:t>│  1,5007   │  14,4  │  1,4900    │  18,6  │  1,4795    │  22,8  │</w:t>
      </w:r>
    </w:p>
    <w:p w:rsidR="00F33D0B" w:rsidRDefault="00F33D0B">
      <w:pPr>
        <w:pStyle w:val="ConsPlusCell"/>
        <w:jc w:val="both"/>
      </w:pPr>
      <w:r>
        <w:t>│  1,5002   │  14,6  │  1,4895    │  18,8  │  1,4790    │  23,0  │</w:t>
      </w:r>
    </w:p>
    <w:p w:rsidR="00F33D0B" w:rsidRDefault="00F33D0B">
      <w:pPr>
        <w:pStyle w:val="ConsPlusCell"/>
        <w:jc w:val="both"/>
      </w:pPr>
      <w:r>
        <w:t>│  1,4997   │  14,8  │  1,4890    │  19,0  │  1,4785    │  23,2  │</w:t>
      </w:r>
    </w:p>
    <w:p w:rsidR="00F33D0B" w:rsidRDefault="00F33D0B">
      <w:pPr>
        <w:pStyle w:val="ConsPlusCell"/>
        <w:jc w:val="both"/>
      </w:pPr>
      <w:r>
        <w:t>│  1,4992   │  15,0  │  1,4885    │  19,2  │  1,4780    │  23,4  │</w:t>
      </w:r>
    </w:p>
    <w:p w:rsidR="00F33D0B" w:rsidRDefault="00F33D0B">
      <w:pPr>
        <w:pStyle w:val="ConsPlusCell"/>
        <w:jc w:val="both"/>
      </w:pPr>
      <w:r>
        <w:t>│  1,4987   │  15,2  │  1,4880    │  19,4  │  1,4775    │  23,6  │</w:t>
      </w:r>
    </w:p>
    <w:p w:rsidR="00F33D0B" w:rsidRDefault="00F33D0B">
      <w:pPr>
        <w:pStyle w:val="ConsPlusCell"/>
        <w:jc w:val="both"/>
      </w:pPr>
      <w:r>
        <w:t>│  1,4982   │  15,4  │  1,4875    │  19,6  │  1,4770    │  23,8  │</w:t>
      </w:r>
    </w:p>
    <w:p w:rsidR="00F33D0B" w:rsidRDefault="00F33D0B">
      <w:pPr>
        <w:pStyle w:val="ConsPlusCell"/>
        <w:jc w:val="both"/>
      </w:pPr>
      <w:r>
        <w:t>│  1,4976   │  15,6  │  1,4870    │  19,8  │  1,4765    │  24,0  │</w:t>
      </w:r>
    </w:p>
    <w:p w:rsidR="00F33D0B" w:rsidRDefault="00F33D0B">
      <w:pPr>
        <w:pStyle w:val="ConsPlusCell"/>
        <w:jc w:val="both"/>
      </w:pPr>
      <w:r>
        <w:t>│  1,4971   │  15,8  │  1,4865    │  20,0  │  1,4760    │  24,2  │</w:t>
      </w:r>
    </w:p>
    <w:p w:rsidR="00F33D0B" w:rsidRDefault="00F33D0B">
      <w:pPr>
        <w:pStyle w:val="ConsPlusCell"/>
        <w:jc w:val="both"/>
      </w:pPr>
      <w:r>
        <w:t>│  1,4966   │  16,0  │  1,4860    │  20,2  │  1,4755    │  24,4  │</w:t>
      </w:r>
    </w:p>
    <w:p w:rsidR="00F33D0B" w:rsidRDefault="00F33D0B">
      <w:pPr>
        <w:pStyle w:val="ConsPlusCell"/>
        <w:jc w:val="both"/>
      </w:pPr>
      <w:r>
        <w:t>│  1,4961   │  16,2  │  1,4855    │  20,4  │  1,4750    │  24,6  │</w:t>
      </w:r>
    </w:p>
    <w:p w:rsidR="00F33D0B" w:rsidRDefault="00F33D0B">
      <w:pPr>
        <w:pStyle w:val="ConsPlusCell"/>
        <w:jc w:val="both"/>
      </w:pPr>
      <w:r>
        <w:t>│  1,4956   │  16,4  │  1,4850    │  20,6  │  1,4745    │  24,8  │</w:t>
      </w:r>
    </w:p>
    <w:p w:rsidR="00F33D0B" w:rsidRDefault="00F33D0B">
      <w:pPr>
        <w:pStyle w:val="ConsPlusCell"/>
        <w:jc w:val="both"/>
      </w:pPr>
      <w:r>
        <w:t>│  1,4951   │  16,6  │  1,4845    │  20,8  │  1,4740    │  25,0  │</w:t>
      </w:r>
    </w:p>
    <w:p w:rsidR="00F33D0B" w:rsidRDefault="00F33D0B">
      <w:pPr>
        <w:pStyle w:val="ConsPlusCell"/>
        <w:jc w:val="both"/>
      </w:pPr>
      <w:r>
        <w:t>│  1,4946   │  16,8  │  1,4840    │  21,0  │            │        │</w:t>
      </w:r>
    </w:p>
    <w:p w:rsidR="00F33D0B" w:rsidRDefault="00F33D0B">
      <w:pPr>
        <w:pStyle w:val="ConsPlusCell"/>
        <w:jc w:val="both"/>
      </w:pPr>
      <w:r>
        <w:t>│  1,4940   │  17,0  │  1,4835    │  21,2  │            │        │</w:t>
      </w:r>
    </w:p>
    <w:p w:rsidR="00F33D0B" w:rsidRDefault="00F33D0B">
      <w:pPr>
        <w:pStyle w:val="ConsPlusCell"/>
        <w:jc w:val="both"/>
      </w:pPr>
      <w:r>
        <w:t>└───────────┴────────┴────────────┴────────┴────────────┴────────┘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4. Определение амилазной (диастазной) активности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Определение активности амилазы (диастазы) основано на способности этого фермента расщеплять крахмал, что определяют иодной реакцией. Данный показатель выражают амилазным (диастазным) числом (ед. Готе).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Баня водяная с электрообогревом.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лабораторные общего назначения 4 кл.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Пробирки стеклянные диаметром 20 мм и высотой 200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Стаканы химические вместимостью 50 и 100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Колбы мерные вместимостью 100, 200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Пипетки мерные вместимостью 1, 2, 5, 10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Крахмал растворимый,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Натрий хлорид,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Иод кристаллический,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Калий иодид,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Дистиллированная вода.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9" w:name="P308"/>
      <w:bookmarkEnd w:id="9"/>
      <w:r>
        <w:t>4.2.1. Приготовление раствора меда массовой концентрации 100 г/дм3 в пересчете на сухие вещества проводят по формулам 1 и 2</w:t>
      </w:r>
    </w:p>
    <w:p w:rsidR="00F33D0B" w:rsidRDefault="00F33D0B">
      <w:pPr>
        <w:pStyle w:val="ConsPlusNormal"/>
      </w:pPr>
    </w:p>
    <w:p w:rsidR="00F33D0B" w:rsidRDefault="00F33D0B">
      <w:pPr>
        <w:pStyle w:val="ConsPlusNonformat"/>
        <w:jc w:val="both"/>
      </w:pPr>
      <w:r>
        <w:t xml:space="preserve">    (1)          X = (m * B) / C, где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X - количество раствора меда заданной концентрации в пересчете на сухие вещества, см3;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m - масса навески меда, г;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B - количество сухих веществ в меде, %;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C - заданная концентрация раствора меда, %.</w:t>
      </w:r>
    </w:p>
    <w:p w:rsidR="00F33D0B" w:rsidRDefault="00F33D0B">
      <w:pPr>
        <w:pStyle w:val="ConsPlusNormal"/>
      </w:pPr>
    </w:p>
    <w:p w:rsidR="00F33D0B" w:rsidRDefault="00F33D0B">
      <w:pPr>
        <w:pStyle w:val="ConsPlusNonformat"/>
        <w:jc w:val="both"/>
      </w:pPr>
      <w:r>
        <w:t xml:space="preserve">    (2)          X1 = X - m, где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X1 - количество дистиллированной воды для приготовления меда массовой концентрации 100 г/дм3, см3;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X - количество раствора меда заданной концентрации в пересчете на сухие вещества, см3;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m - масса навески меда, г.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4.2.2. Приготовление раствора натрия хлорида массовой концентрации 5,8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0,58 г натрия хлорида помещают в мерную колбу вместимостью 100 см3, растворяют дистиллированной водой и доводят объем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4.2.3. Приготовление раствора иода.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 г калия иодида помещают в мерную колбу вместимостью 100 см3, добавляют 40 - 50 см3 дистиллированной воды, взбалтывают, затем вносят 0,5 г иода, растворяют и доводят дистиллированной водой объем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4.2.4. Приготовление раствора крахмала массовой концентрации 10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 г растворимого крахмала размешивают в стаканчике вместимостью 50 см3 с 20 см3 дистиллированной воды и количественно переносят в коническую колбу, где несильно кипит 80 см3 дистиллированной воды. Кипятят 2 - 3 мин., затем колбу охлаждают до 20 градусов C, содержимое количественно переносят в мерную колбу вместимостью 100 см3 и доводят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10" w:name="P328"/>
      <w:bookmarkEnd w:id="10"/>
      <w:r>
        <w:t>4.2.5.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В 10 пробирок разливают раствор меда и другие компоненты согласно </w:t>
      </w:r>
      <w:hyperlink w:anchor="P333" w:history="1">
        <w:r>
          <w:rPr>
            <w:color w:val="0000FF"/>
          </w:rPr>
          <w:t>табл. 3.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  <w:outlineLvl w:val="2"/>
      </w:pPr>
      <w:r>
        <w:t xml:space="preserve">Приложение к </w:t>
      </w:r>
      <w:hyperlink w:anchor="P328" w:history="1">
        <w:r>
          <w:rPr>
            <w:color w:val="0000FF"/>
          </w:rPr>
          <w:t>пп. 4.2.5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</w:pPr>
      <w:bookmarkStart w:id="11" w:name="P333"/>
      <w:bookmarkEnd w:id="11"/>
      <w:r>
        <w:t>Таблица 3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</w:pPr>
      <w:r>
        <w:t>КОМПОНЕНТЫ РЕАКЦИОННОЙ СМЕСИ ПРИ ОПРЕДЕЛЕНИИ</w:t>
      </w:r>
    </w:p>
    <w:p w:rsidR="00F33D0B" w:rsidRDefault="00F33D0B">
      <w:pPr>
        <w:pStyle w:val="ConsPlusNormal"/>
        <w:jc w:val="center"/>
      </w:pPr>
      <w:r>
        <w:t>АМИЛАЗНОЙ (ДИАСТАЗНОЙ) АКТИВНОСТИ</w:t>
      </w:r>
    </w:p>
    <w:p w:rsidR="00F33D0B" w:rsidRDefault="00F33D0B">
      <w:pPr>
        <w:pStyle w:val="ConsPlusNormal"/>
      </w:pPr>
    </w:p>
    <w:p w:rsidR="00F33D0B" w:rsidRDefault="00F33D0B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┌──────────────┬─────────────────────────────────────────────────┐</w:t>
      </w:r>
    </w:p>
    <w:p w:rsidR="00F33D0B" w:rsidRDefault="00F33D0B">
      <w:pPr>
        <w:pStyle w:val="ConsPlusCell"/>
        <w:jc w:val="both"/>
      </w:pPr>
      <w:r>
        <w:t>│              │                Номер пробирки                   │</w:t>
      </w:r>
    </w:p>
    <w:p w:rsidR="00F33D0B" w:rsidRDefault="00F33D0B">
      <w:pPr>
        <w:pStyle w:val="ConsPlusCell"/>
        <w:jc w:val="both"/>
      </w:pPr>
      <w:r>
        <w:t>│  Компоненты  ├────┬────┬────┬────┬────┬────┬────┬────┬────┬────┤</w:t>
      </w:r>
    </w:p>
    <w:p w:rsidR="00F33D0B" w:rsidRDefault="00F33D0B">
      <w:pPr>
        <w:pStyle w:val="ConsPlusCell"/>
        <w:jc w:val="both"/>
      </w:pPr>
      <w:r>
        <w:t>│              │ 1  │ 2  │ 3  │ 4  │ 5  │ 6  │ 7  │ 8  │ 9  │ 10 │</w:t>
      </w:r>
    </w:p>
    <w:p w:rsidR="00F33D0B" w:rsidRDefault="00F33D0B">
      <w:pPr>
        <w:pStyle w:val="ConsPlusCell"/>
        <w:jc w:val="both"/>
      </w:pPr>
      <w:r>
        <w:t>├──────────────┼────┼────┼────┼────┼────┼────┼────┼────┼────┼────┤</w:t>
      </w:r>
    </w:p>
    <w:p w:rsidR="00F33D0B" w:rsidRDefault="00F33D0B">
      <w:pPr>
        <w:pStyle w:val="ConsPlusCell"/>
        <w:jc w:val="both"/>
      </w:pPr>
      <w:r>
        <w:t>│Раствор меда,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│массовой кон-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│центрации   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│100 г/дм3, см3│1,0 │1,3 │1,7 │2,1 │2,8 │3,6 │5,0 │6,0 │7,1 │10  │</w:t>
      </w:r>
    </w:p>
    <w:p w:rsidR="00F33D0B" w:rsidRDefault="00F33D0B">
      <w:pPr>
        <w:pStyle w:val="ConsPlusCell"/>
        <w:jc w:val="both"/>
      </w:pPr>
      <w:r>
        <w:t>│Дистиллирован-│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│ная вода, см3 │9,0 │8,7 │8,3 │7,9 │7,2 │6,4 │5,0 │4,0 │2,9 │ -  │</w:t>
      </w:r>
    </w:p>
    <w:p w:rsidR="00F33D0B" w:rsidRDefault="00F33D0B">
      <w:pPr>
        <w:pStyle w:val="ConsPlusCell"/>
        <w:jc w:val="both"/>
      </w:pPr>
      <w:r>
        <w:t>│Раствор натрия│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│хлорида массо-│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│вой концентра-│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│ции         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│5,8 г/дм3, см3│0,5 │0,5 │0,5 │0,5 │0,5 │0,5 │0,5 │0,5 │0,5 │0,5 │</w:t>
      </w:r>
    </w:p>
    <w:p w:rsidR="00F33D0B" w:rsidRDefault="00F33D0B">
      <w:pPr>
        <w:pStyle w:val="ConsPlusCell"/>
        <w:jc w:val="both"/>
      </w:pPr>
      <w:r>
        <w:t>│Раствор крах-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│мала массовой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│концентрации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│10 г/дм3, см3 │5,0 │5,0 │5,0 │5,0 │5,0 │5,0 │5,0 │5,0 │5,0 │5,0 │</w:t>
      </w:r>
    </w:p>
    <w:p w:rsidR="00F33D0B" w:rsidRDefault="00F33D0B">
      <w:pPr>
        <w:pStyle w:val="ConsPlusCell"/>
        <w:jc w:val="both"/>
      </w:pPr>
      <w:r>
        <w:t>│            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   Водяная баня при температуре (40 + - 1) градусов C           │</w:t>
      </w:r>
    </w:p>
    <w:p w:rsidR="00F33D0B" w:rsidRDefault="00F33D0B">
      <w:pPr>
        <w:pStyle w:val="ConsPlusCell"/>
        <w:jc w:val="both"/>
      </w:pPr>
      <w:r>
        <w:t>│   в течение 1 часа                                             │</w:t>
      </w:r>
    </w:p>
    <w:p w:rsidR="00F33D0B" w:rsidRDefault="00F33D0B">
      <w:pPr>
        <w:pStyle w:val="ConsPlusCell"/>
        <w:jc w:val="both"/>
      </w:pPr>
      <w:r>
        <w:t>│            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│Раствор иода  │         по    одной     капле                   │</w:t>
      </w:r>
    </w:p>
    <w:p w:rsidR="00F33D0B" w:rsidRDefault="00F33D0B">
      <w:pPr>
        <w:pStyle w:val="ConsPlusCell"/>
        <w:jc w:val="both"/>
      </w:pPr>
      <w:r>
        <w:t>│Амилазное   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│(диастазное)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│число,        │    │    │    │    │    │    │    │    │    │    │</w:t>
      </w:r>
    </w:p>
    <w:p w:rsidR="00F33D0B" w:rsidRDefault="00F33D0B">
      <w:pPr>
        <w:pStyle w:val="ConsPlusCell"/>
        <w:jc w:val="both"/>
      </w:pPr>
      <w:r>
        <w:t>│ед. Готе      │50,0│38,0│29,4│23,8│17,9│13,9│10,0│8,0 │7,0 │5,0 │</w:t>
      </w:r>
    </w:p>
    <w:p w:rsidR="00F33D0B" w:rsidRDefault="00F33D0B">
      <w:pPr>
        <w:pStyle w:val="ConsPlusCell"/>
        <w:jc w:val="both"/>
      </w:pPr>
      <w:r>
        <w:t>└──────────────┴────┴────┴────┴────┴────┴────┴────┴────┴────┴────┘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Пробирки закрывают пробками, тщательно перемешивают содержимое, помещают в водяную баню на 1 час при температуре (40 + - 1) градусов C. Вынимают из водяной бани, охлаждают под струей воды до комнатной температуры, после чего в каждую пробирку вносят по одной капле раствора иода.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4.2.6.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Первая пробирка слева, в которой образуется желтоватая окраска, соответствует амилазной (диастазной) активности в исследуемом меде.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4.3. Определение предельного амилазного (диастазного) числа.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Предельным амилазным (диастазным) числом называется минимальная амилазная (диастазная) активность, установленная настоящими Правилами.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При исследовании белоакациевого, липового, подсолнечникового, хлопчатникового медов определение ведут по пробирке N 10 </w:t>
      </w:r>
      <w:hyperlink w:anchor="P333" w:history="1">
        <w:r>
          <w:rPr>
            <w:color w:val="0000FF"/>
          </w:rPr>
          <w:t>табл. 3,</w:t>
        </w:r>
      </w:hyperlink>
      <w:r>
        <w:t xml:space="preserve"> остальных </w:t>
      </w:r>
      <w:r>
        <w:lastRenderedPageBreak/>
        <w:t>видов - по пробирке N 7.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4.4. Определение амилазного (диастазного) числа по </w:t>
      </w:r>
      <w:hyperlink w:anchor="P328" w:history="1">
        <w:r>
          <w:rPr>
            <w:color w:val="0000FF"/>
          </w:rPr>
          <w:t>пп. 4.2.5</w:t>
        </w:r>
      </w:hyperlink>
      <w:r>
        <w:t xml:space="preserve"> можно ускорить за счет снижения концентрации раствора крахмала.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Использование раствора крахмала массовой концентрации 2,5 г/дм3 позволяет сократить продолжительность инкубирования в водяной бане до 10 мин.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bookmarkStart w:id="12" w:name="P378"/>
      <w:bookmarkEnd w:id="12"/>
      <w:r>
        <w:t>5. Определение цветочной пыльцы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Сущность метода заключается в идентификации зерен пыльцы.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Микроскоп световой биологический.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Центрифуга электрическая.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лабораторные общего назначения 4 кл.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Центрифужные пробирки.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Стаканы химические вместимостью 100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Петля бактериологическая.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Предметные стекла.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Покровные стекла.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Спирт этиловый ректификованный массовой долей 96%.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Дистиллированная вода.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5.2.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20 г меда растворяют в 40 см3 дистиллированной воды. Тщательно перемешивают, переносят в центрифужные пробирки и центрифугируют в течение 15 мин. с частотой вращения 10 - 50 с**(-1). После центрифугирования жидкость сливают, а каплю осадка переносят петлей на предметное стекло. Стекло либо покрывают покровным стеклом, либо после подсыхания фиксируют содержимое каплей спирта.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Закристаллизованный мед помещают на подогретое до 50 - 60 градусов C предметное стекло.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5.3.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Идентификацию пыльцевых зерен производят по качественным признакам в соответствии с рис. 1, 2.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</w:pPr>
      <w:r>
        <w:t xml:space="preserve">Приложение к </w:t>
      </w:r>
      <w:hyperlink w:anchor="P378" w:history="1">
        <w:r>
          <w:rPr>
            <w:color w:val="0000FF"/>
          </w:rPr>
          <w:t>п. 5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Рисунки 1, 2 не приводятся.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6. Определение общей кислотности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Кислотность меда выражается нормальными градусами (миллиэквивалентами) - количество см3 0,1 н раствора натрия гидроокиси, пошедшее на титрование 100 г меда.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6.1.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технические лабораторные общего назначения.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Колбы конические вместимостью 250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Колбы мерные вместимостью 50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Бюретка вместимостью 25 см3 с ценой деления 0,1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Натрий гидроокись, раствор 0,1 н, фиксанал.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Фенолфталеин, чда.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Спирт этиловый ректификованный массовой долей 96%.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Дистиллированная вода.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6.2.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6.2.1. Приготовление раствора меда массовой концентрации 100 г/дм3 согласно </w:t>
      </w:r>
      <w:hyperlink w:anchor="P308" w:history="1">
        <w:r>
          <w:rPr>
            <w:color w:val="0000FF"/>
          </w:rPr>
          <w:t>пп. 4.2.1.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bookmarkStart w:id="13" w:name="P416"/>
      <w:bookmarkEnd w:id="13"/>
      <w:r>
        <w:t>6.2.2. Приготовление спиртового раствора фенолфталеина массовой концентрации 10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 г фенолфталеина помещают в колбу вместимостью 100 см3 и доводят до метки этиловым ректификованным спиртом массовой долей 96%. Хранят в закрытом сосуде из темного стекла при комнатной температуре не более 1 мес.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6.3.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В химический стакан отмеряют 100 см3 раствора меда массовой концентрации 100 г/дм3, прибавляют 5 капель спиртового раствора фенолфталеина массовой </w:t>
      </w:r>
      <w:r>
        <w:lastRenderedPageBreak/>
        <w:t>концентрации 10 г/дм3 и титруют 0,1 н раствором гидроокиси натрия до слабо-розового окрашивания.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6.4.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Количество см3 0,1 н раствора натрия гидроокиси, израсходованное на титрование 100 см3 раствора меда массовой концентрации 100 г/дм3, равно числу нормальных градусов (миллиэквивалентов) кислотности.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Расхождение между параллельными определениями не должно превышать + - 0,02 нормального градуса.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Кислотность меньше единицы характерна для медов при скармливании пчелам сахарного сиропа, больше четырех - при искусственной инверсии.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7. Определение оксиметилфурфурола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В результате гидролиза тростникового (свекловичного) сахара посредством кислот, часть фруктозы разрушается с образованием оксиметилфурфурола. Оксиметилфурфурол с резорцином в кислой среде дает соединения, окрашенные в красный цвет разной интенсивности.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7.1.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Вытяжной шкаф.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лабораторные общего назначения 4 кл.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Ступки фарфоровые диаметром 70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Чашки фарфоровые диаметром 50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Резорцин.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Эфир для наркоза.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Кислота соляная х.ч., концентрированная.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7.2.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 фарфоровую ступку помещают 4 - 6 г меда, добавляют 5 - 10 см3 эфира и тщательно растирают пестиком, эфирную вытяжку сливают в фарфоровую чашку (часовое стекло) и добавляют 5 - 6 кристалликов резорцина (его можно вносить в ступку в процессе приготовления вытяжки). Эфир выпаривают при комнатной температуре под тягой. Затем на сухой остаток наносят 1 - 2 капли концентрированной соляной кислоты (уд. вес 1,125).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7.3.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Зеленовато-грязную или желтую окраску оценивают как отрицательную реакцию.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Оранжевая или слабо-розовая свидетельствует о слабоположительной реакции (наблюдается при прогревании меда).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Красная или вишнево-красная указывает, что мед содержит примесь искусственно инвертированного сахара или фальсификат в чистом виде.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8. Определение механических примесей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8.1. Аппаратура, материалы.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Сушильный шкаф.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Термометр ртутный стеклянный со шкалой 100 градусов C с ценой деления 1 градус C.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Химический стакан вместимостью 200 - 250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Сетка металлическая с диаметром ячеек не более 1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8.2.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На металлическую сетку, положенную на стакан, помещают 50 г меда. Стакан ставят в сушильный шкаф, нагретый до 60 градусов C (при отсутствии шкафа мед нагревают до 60 градусов С на водяной бане).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8.3.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Мед должен пройти через сетку без видимого остатка. При обнаружении механических примесей мед подлежит очистке отстаиванием.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9. Определение редуцирующих сахаров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Метод основан на восстановлении растворами Фелинга редуцирующих сахаров в меде и их последующего определения иодометрическим титрованием.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14" w:name="P458"/>
      <w:bookmarkEnd w:id="14"/>
      <w:r>
        <w:t>9.1.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аналитические.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Баня водяная.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Термометр ртутный стеклянный с пределами измерения от 0 до 100 градусов C </w:t>
      </w:r>
      <w:r>
        <w:lastRenderedPageBreak/>
        <w:t>с ценой деления 1 градус C.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Колбы мерные вместимостью 50, 100, 250, 500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Секундомер.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Воронки.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Фильтры.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Асбестовая сетка.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Пипетки вместимостью 5 и 10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Натрий тиосульфат, 0,1 н раствор, фиксанал.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Сегнетовая соль (C4H4KNa6 * 4H2O),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Серная кислота, х.ч.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Пентагидрат сульфата меди (CuSO4 * 5H2O),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Крахмал.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Калий иодид,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Натрий гидроокись,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9.2.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9.2.1. Приготовление стандартных растворов: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раствор Фелинга 1 - 34,63 г пентагидрата сульфата меди растворяют в дистиллированной воде в мерной колбе вместимостью 500 см3 и доливают до метки при температуре 20 градусов C. Раствор готовят перед использованием;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раствор Фелинга 2 - 173 г сегнетовой соли растворяют в 250 см3 дистиллированной воды и фильтруют в мерную колбу вместимостью 500 см3;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отдельно растворяют 50 г гидроокиси натрия в 100 см3 дистиллированной воды, вносят в мерную колбу с раствором сегнетовой соли и доводят до метки дистиллированной водой.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9.2.2. Приготовление раствора крахмала массовой концентрации 10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1 г крахмала размешивают в стаканчике вместимостью 50 см3 с 20 см3 дистиллированной воды и количественно переносят в коническую колбу с кипящей </w:t>
      </w:r>
      <w:r>
        <w:lastRenderedPageBreak/>
        <w:t>дистиллированной водой в объеме 80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9.2.3. Приготовление раствора калия иодида массовой концентрации 500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50 г калия иодида помещают в мерную колбу вместимостью 100 см3 и доливают дистиллированной водой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9.2.4. Приготовление раствора серной кислоты массовой концентрации 200 г/дм3 согласно "Справочнику ветеринарного лаборанта - химика", Е.А. Васильева, 1975.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15" w:name="P485"/>
      <w:bookmarkEnd w:id="15"/>
      <w:r>
        <w:t>9.2.5. Приготовление раствора меда.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 г меда взвешивают с погрешностью не более 0,001 г в стеклянном стакане вместимостью 100 см3, растворяют его в 50 см3 дистиллированной воды, переносят в мерную колбу вместимостью 100 см3, доводят объем до метки дистиллированной водой и хорошо перемешивают (раствор А).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Определение проводят немедленно после приготовления раствора меда.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16" w:name="P488"/>
      <w:bookmarkEnd w:id="16"/>
      <w:r>
        <w:t>9.3.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 колбу вместимостью 50 см3 вносят по 10 см3 растворов Фелинга 1 и 2 и раствора меда (раствор А), после чего объем доводят до 50 см3 дистиллированной водой. Затем переносят в колбу вместимостью 250 см3, нагревают ее на асбестовой сетке. Кипение должно быть умеренным и продолжаться ровно 2 мин., после чего колбу охлаждают под струей холодной воды. Добавляют 5 см3 раствора иодида калия массовой концентрации 500 г/дм3 и 10 см3 серной кислоты массовой концентрации 200 г/дм3. Колбу закрывают, перемешивают и помещают в темное место. Через 5 мин вносят раствор крахмала массовой концентрации 10 г/дм3 и титруют раствором 0,1 н тиосульфата натрия.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Параллельно проводят контрольный опыт, используя дистиллированную воду вместо раствора меда. Исследования проводят в двух повторностях.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17" w:name="P491"/>
      <w:bookmarkEnd w:id="17"/>
      <w:r>
        <w:t>9.4. Обработка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По разности объемов 0,1 н раствора тиосульфата натрия, пошедшего на титрование испытуемой пробы и контрольной, в </w:t>
      </w:r>
      <w:hyperlink w:anchor="P503" w:history="1">
        <w:r>
          <w:rPr>
            <w:color w:val="0000FF"/>
          </w:rPr>
          <w:t>табл. 4</w:t>
        </w:r>
      </w:hyperlink>
      <w:r>
        <w:t xml:space="preserve"> находят соответствующее количество редуцирующего сахара в мг.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Пример. На титрование опытного и контрольного образцов пошло соответственно 5,7 см3 и 27 см3 раствора тиосульфата натрия, по разнице (27 - 5,7) = 21,3 см3. По </w:t>
      </w:r>
      <w:hyperlink w:anchor="P503" w:history="1">
        <w:r>
          <w:rPr>
            <w:color w:val="0000FF"/>
          </w:rPr>
          <w:t>таблице 4</w:t>
        </w:r>
      </w:hyperlink>
      <w:r>
        <w:t xml:space="preserve"> 21,3 см3 соответствует 74,5 мг редуцирующего сахара в пробе. Содержание редуцирующего сахара в процентах вычисляем по формуле:</w:t>
      </w:r>
    </w:p>
    <w:p w:rsidR="00F33D0B" w:rsidRDefault="00F33D0B">
      <w:pPr>
        <w:pStyle w:val="ConsPlusNormal"/>
      </w:pPr>
    </w:p>
    <w:p w:rsidR="00F33D0B" w:rsidRDefault="00F33D0B">
      <w:pPr>
        <w:pStyle w:val="ConsPlusNonformat"/>
        <w:jc w:val="both"/>
      </w:pPr>
      <w:r>
        <w:t xml:space="preserve">                      X = A / M x 100, где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A - редуцирующий сахар, мг;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M - масса пробы, мг.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Расхождение результатов двух параллельных определений не должно превышать 0,02 %.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  <w:outlineLvl w:val="2"/>
      </w:pPr>
      <w:r>
        <w:t xml:space="preserve">Приложение к </w:t>
      </w:r>
      <w:hyperlink w:anchor="P491" w:history="1">
        <w:r>
          <w:rPr>
            <w:color w:val="0000FF"/>
          </w:rPr>
          <w:t>п. п. 9.4</w:t>
        </w:r>
      </w:hyperlink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right"/>
      </w:pPr>
      <w:bookmarkStart w:id="18" w:name="P503"/>
      <w:bookmarkEnd w:id="18"/>
      <w:r>
        <w:t>Таблица 4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</w:pPr>
      <w:r>
        <w:t>ОПРЕДЕЛЕНИЕ РЕДУЦИРУЮЩИХ САХАРОВ, МГ</w:t>
      </w:r>
    </w:p>
    <w:p w:rsidR="00F33D0B" w:rsidRDefault="00F33D0B">
      <w:pPr>
        <w:pStyle w:val="ConsPlusNormal"/>
      </w:pPr>
    </w:p>
    <w:p w:rsidR="00F33D0B" w:rsidRDefault="00F33D0B">
      <w:pPr>
        <w:pStyle w:val="ConsPlusCell"/>
        <w:jc w:val="both"/>
      </w:pPr>
      <w:r>
        <w:t>┌───────┬────┬────┬─────┬─────┬─────┬─────┬─────┬─────┬─────┬────┐</w:t>
      </w:r>
    </w:p>
    <w:p w:rsidR="00F33D0B" w:rsidRDefault="00F33D0B">
      <w:pPr>
        <w:pStyle w:val="ConsPlusCell"/>
        <w:jc w:val="both"/>
      </w:pPr>
      <w:r>
        <w:t>│Кол-во │    │    │     │     │     │     │     │     │     │    │</w:t>
      </w:r>
    </w:p>
    <w:p w:rsidR="00F33D0B" w:rsidRDefault="00F33D0B">
      <w:pPr>
        <w:pStyle w:val="ConsPlusCell"/>
        <w:jc w:val="both"/>
      </w:pPr>
      <w:r>
        <w:t>│раство-│    │    │     │     │     │     │     │     │     │    │</w:t>
      </w:r>
    </w:p>
    <w:p w:rsidR="00F33D0B" w:rsidRDefault="00F33D0B">
      <w:pPr>
        <w:pStyle w:val="ConsPlusCell"/>
        <w:jc w:val="both"/>
      </w:pPr>
      <w:r>
        <w:t>│ра тио-│ ,0 │ ,1 │  ,2 │ ,3  │ ,4  │ ,5  │ ,6  │ ,7  │ ,8  │ ,9 │</w:t>
      </w:r>
    </w:p>
    <w:p w:rsidR="00F33D0B" w:rsidRDefault="00F33D0B">
      <w:pPr>
        <w:pStyle w:val="ConsPlusCell"/>
        <w:jc w:val="both"/>
      </w:pPr>
      <w:r>
        <w:t>│суль-  │    │    │     │     │     │     │     │     │     │    │</w:t>
      </w:r>
    </w:p>
    <w:p w:rsidR="00F33D0B" w:rsidRDefault="00F33D0B">
      <w:pPr>
        <w:pStyle w:val="ConsPlusCell"/>
        <w:jc w:val="both"/>
      </w:pPr>
      <w:r>
        <w:t>│фата   │    │    │     │     │     │     │     │     │     │    │</w:t>
      </w:r>
    </w:p>
    <w:p w:rsidR="00F33D0B" w:rsidRDefault="00F33D0B">
      <w:pPr>
        <w:pStyle w:val="ConsPlusCell"/>
        <w:jc w:val="both"/>
      </w:pPr>
      <w:r>
        <w:t>│натрия,│    │    │     │     │     │     │     │     │     │    │</w:t>
      </w:r>
    </w:p>
    <w:p w:rsidR="00F33D0B" w:rsidRDefault="00F33D0B">
      <w:pPr>
        <w:pStyle w:val="ConsPlusCell"/>
        <w:jc w:val="both"/>
      </w:pPr>
      <w:r>
        <w:t>│см3    │    │    │     │     │     │     │     │     │     │    │</w:t>
      </w:r>
    </w:p>
    <w:p w:rsidR="00F33D0B" w:rsidRDefault="00F33D0B">
      <w:pPr>
        <w:pStyle w:val="ConsPlusCell"/>
        <w:jc w:val="both"/>
      </w:pPr>
      <w:r>
        <w:t>├───────┼────┼────┼─────┼─────┼─────┼─────┼─────┼─────┼─────┼────┤</w:t>
      </w:r>
    </w:p>
    <w:p w:rsidR="00F33D0B" w:rsidRDefault="00F33D0B">
      <w:pPr>
        <w:pStyle w:val="ConsPlusCell"/>
        <w:jc w:val="both"/>
      </w:pPr>
      <w:r>
        <w:t>│    0  │ 0,0│ 0,3│ 0,6 │ 1,0 │ 1,3 │ 1,6 │ 1,9 │ 2,2 │ 2,6 │ 2,9│</w:t>
      </w:r>
    </w:p>
    <w:p w:rsidR="00F33D0B" w:rsidRDefault="00F33D0B">
      <w:pPr>
        <w:pStyle w:val="ConsPlusCell"/>
        <w:jc w:val="both"/>
      </w:pPr>
      <w:r>
        <w:t>│    1  │ 3,2│ 3,5│ 3,8 │ 4,2 │ 4,8 │ 5,3 │ 5,4 │ 5,7 │ 5,9 │ 6,1│</w:t>
      </w:r>
    </w:p>
    <w:p w:rsidR="00F33D0B" w:rsidRDefault="00F33D0B">
      <w:pPr>
        <w:pStyle w:val="ConsPlusCell"/>
        <w:jc w:val="both"/>
      </w:pPr>
      <w:r>
        <w:t>│    2  │ 6,4│ 6,7│ 7,1 │ 7,4 │ 7,7 │ 8,1 │ 8,4 │ 8,7 │ 9,0 │ 9,4│</w:t>
      </w:r>
    </w:p>
    <w:p w:rsidR="00F33D0B" w:rsidRDefault="00F33D0B">
      <w:pPr>
        <w:pStyle w:val="ConsPlusCell"/>
        <w:jc w:val="both"/>
      </w:pPr>
      <w:r>
        <w:t>│    3  │ 9,7│10,0│10,4 │10,7 │11,0 │11,4 │11,7 │12,0 │12,3 │12,7│</w:t>
      </w:r>
    </w:p>
    <w:p w:rsidR="00F33D0B" w:rsidRDefault="00F33D0B">
      <w:pPr>
        <w:pStyle w:val="ConsPlusCell"/>
        <w:jc w:val="both"/>
      </w:pPr>
      <w:r>
        <w:t>│    4  │13,0│13,3│13,7 │14,0 │14,4 │14,7 │15,0 │15,4 │15,7 │16,1│</w:t>
      </w:r>
    </w:p>
    <w:p w:rsidR="00F33D0B" w:rsidRDefault="00F33D0B">
      <w:pPr>
        <w:pStyle w:val="ConsPlusCell"/>
        <w:jc w:val="both"/>
      </w:pPr>
      <w:r>
        <w:t>│    5  │16,4│16,7│17,1 │17,4 │17,8 │18,1 │18,4 │18,8 │19,1 │19,5│</w:t>
      </w:r>
    </w:p>
    <w:p w:rsidR="00F33D0B" w:rsidRDefault="00F33D0B">
      <w:pPr>
        <w:pStyle w:val="ConsPlusCell"/>
        <w:jc w:val="both"/>
      </w:pPr>
      <w:r>
        <w:t>│    6  │19,8│20,1│20,5 │20,8 │21,2 │21,5 │21,8 │22,2 │22,5 │22,9│</w:t>
      </w:r>
    </w:p>
    <w:p w:rsidR="00F33D0B" w:rsidRDefault="00F33D0B">
      <w:pPr>
        <w:pStyle w:val="ConsPlusCell"/>
        <w:jc w:val="both"/>
      </w:pPr>
      <w:r>
        <w:t>│    7  │23,2│23,5│23,9 │24,2 │24,6 │24,9 │25,2 │25,6 │25,9 │26,3│</w:t>
      </w:r>
    </w:p>
    <w:p w:rsidR="00F33D0B" w:rsidRDefault="00F33D0B">
      <w:pPr>
        <w:pStyle w:val="ConsPlusCell"/>
        <w:jc w:val="both"/>
      </w:pPr>
      <w:r>
        <w:t>│    8  │26,5│26,9│27,3 │27,6 │28,0 │28,3 │28,6 │29,0 │29,3 │29,7│</w:t>
      </w:r>
    </w:p>
    <w:p w:rsidR="00F33D0B" w:rsidRDefault="00F33D0B">
      <w:pPr>
        <w:pStyle w:val="ConsPlusCell"/>
        <w:jc w:val="both"/>
      </w:pPr>
      <w:r>
        <w:t>│    9  │29,9│30,3│30,7 │31,0 │31,1 │31,7 │32,0 │32,4 │32,7 │33,0│</w:t>
      </w:r>
    </w:p>
    <w:p w:rsidR="00F33D0B" w:rsidRDefault="00F33D0B">
      <w:pPr>
        <w:pStyle w:val="ConsPlusCell"/>
        <w:jc w:val="both"/>
      </w:pPr>
      <w:r>
        <w:t>│   10  │33,4│33,7│34,1 │34,4 │34,8 │35,1 │35,4 │35,8 │36,1 │36,5│</w:t>
      </w:r>
    </w:p>
    <w:p w:rsidR="00F33D0B" w:rsidRDefault="00F33D0B">
      <w:pPr>
        <w:pStyle w:val="ConsPlusCell"/>
        <w:jc w:val="both"/>
      </w:pPr>
      <w:r>
        <w:t>│   11  │36,8│37,2│37,5 │37,9 │38,2 │38,6 │38,9 │39,3 │39,6 │40,0│</w:t>
      </w:r>
    </w:p>
    <w:p w:rsidR="00F33D0B" w:rsidRDefault="00F33D0B">
      <w:pPr>
        <w:pStyle w:val="ConsPlusCell"/>
        <w:jc w:val="both"/>
      </w:pPr>
      <w:r>
        <w:t>│   12  │40,3│40,7│41,0 │41,4 │41,7 │42,1 │42,4 │42,8 │43,1 │43,5│</w:t>
      </w:r>
    </w:p>
    <w:p w:rsidR="00F33D0B" w:rsidRDefault="00F33D0B">
      <w:pPr>
        <w:pStyle w:val="ConsPlusCell"/>
        <w:jc w:val="both"/>
      </w:pPr>
      <w:r>
        <w:t>│   13  │43,8│44,2│44,5 │44,9 │45,2 │45,6 │45,9 │46,3 │46,6 │47,0│</w:t>
      </w:r>
    </w:p>
    <w:p w:rsidR="00F33D0B" w:rsidRDefault="00F33D0B">
      <w:pPr>
        <w:pStyle w:val="ConsPlusCell"/>
        <w:jc w:val="both"/>
      </w:pPr>
      <w:r>
        <w:t>│   14  │47,3│47,7│48,0 │48,4 │48,7 │49,1 │49,4 │49,8 │50,1 │50,5│</w:t>
      </w:r>
    </w:p>
    <w:p w:rsidR="00F33D0B" w:rsidRDefault="00F33D0B">
      <w:pPr>
        <w:pStyle w:val="ConsPlusCell"/>
        <w:jc w:val="both"/>
      </w:pPr>
      <w:r>
        <w:t>│   15  │50,8│51,2│51,5 │51,9 │52,2 │52,6 │52,9 │53,3 │53,6 │54,0│</w:t>
      </w:r>
    </w:p>
    <w:p w:rsidR="00F33D0B" w:rsidRDefault="00F33D0B">
      <w:pPr>
        <w:pStyle w:val="ConsPlusCell"/>
        <w:jc w:val="both"/>
      </w:pPr>
      <w:r>
        <w:t>│   16  │54,3│54,7│55,0 │55,4 │55,8 │56,2 │56,5 │56,8 │57,3 │57,6│</w:t>
      </w:r>
    </w:p>
    <w:p w:rsidR="00F33D0B" w:rsidRDefault="00F33D0B">
      <w:pPr>
        <w:pStyle w:val="ConsPlusCell"/>
        <w:jc w:val="both"/>
      </w:pPr>
      <w:r>
        <w:t>│   17  │58,0│58,4│58,8 │59,1 │59,5 │59,9 │60,3 │60,7 │61,0 │61,4│</w:t>
      </w:r>
    </w:p>
    <w:p w:rsidR="00F33D0B" w:rsidRDefault="00F33D0B">
      <w:pPr>
        <w:pStyle w:val="ConsPlusCell"/>
        <w:jc w:val="both"/>
      </w:pPr>
      <w:r>
        <w:t>│   18  │61,8│62,2│62,5 │62,9 │63,3 │63,7 │64,0 │64,4 │64,8 │65,1│</w:t>
      </w:r>
    </w:p>
    <w:p w:rsidR="00F33D0B" w:rsidRDefault="00F33D0B">
      <w:pPr>
        <w:pStyle w:val="ConsPlusCell"/>
        <w:jc w:val="both"/>
      </w:pPr>
      <w:r>
        <w:t>│   19  │65,5│65,9│66,3 │66,7 │67,1 │67,5 │67,8 │68,2 │68,6 │69,1│</w:t>
      </w:r>
    </w:p>
    <w:p w:rsidR="00F33D0B" w:rsidRDefault="00F33D0B">
      <w:pPr>
        <w:pStyle w:val="ConsPlusCell"/>
        <w:jc w:val="both"/>
      </w:pPr>
      <w:r>
        <w:t>│   20  │69,4│69,8│70,2 │70,6 │71,0 │71,4 │71,7 │72,1 │72,5 │72,9│</w:t>
      </w:r>
    </w:p>
    <w:p w:rsidR="00F33D0B" w:rsidRDefault="00F33D0B">
      <w:pPr>
        <w:pStyle w:val="ConsPlusCell"/>
        <w:jc w:val="both"/>
      </w:pPr>
      <w:r>
        <w:t>│   21  │73,3│73,7│74,1 │74,5 │74,9 │75,3 │75,6 │76,0 │76,4 │76,8│</w:t>
      </w:r>
    </w:p>
    <w:p w:rsidR="00F33D0B" w:rsidRDefault="00F33D0B">
      <w:pPr>
        <w:pStyle w:val="ConsPlusCell"/>
        <w:jc w:val="both"/>
      </w:pPr>
      <w:r>
        <w:t>│   22  │77,2│77,6│78,0 │78,4 │78,8 │79,2 │79,6 │80,0 │80,4 │80,8│</w:t>
      </w:r>
    </w:p>
    <w:p w:rsidR="00F33D0B" w:rsidRDefault="00F33D0B">
      <w:pPr>
        <w:pStyle w:val="ConsPlusCell"/>
        <w:jc w:val="both"/>
      </w:pPr>
      <w:r>
        <w:t>│   23  │81,2│81,6│82,0 │82,4 │82,8 │83,2 │83,6 │84,0 │84,4 │84,8│</w:t>
      </w:r>
    </w:p>
    <w:p w:rsidR="00F33D0B" w:rsidRDefault="00F33D0B">
      <w:pPr>
        <w:pStyle w:val="ConsPlusCell"/>
        <w:jc w:val="both"/>
      </w:pPr>
      <w:r>
        <w:t>│   24  │85,2│85,6│86,0 │86,4 │86,8 │87,2 │87,6 │88,0 │88,4 │88,8│</w:t>
      </w:r>
    </w:p>
    <w:p w:rsidR="00F33D0B" w:rsidRDefault="00F33D0B">
      <w:pPr>
        <w:pStyle w:val="ConsPlusCell"/>
        <w:jc w:val="both"/>
      </w:pPr>
      <w:r>
        <w:t>│   25  │89,2│89,6│90,0 │90,4 │90,8 │91,2 │91,6 │92,0 │92,4 │92,8│</w:t>
      </w:r>
    </w:p>
    <w:p w:rsidR="00F33D0B" w:rsidRDefault="00F33D0B">
      <w:pPr>
        <w:pStyle w:val="ConsPlusCell"/>
        <w:jc w:val="both"/>
      </w:pPr>
      <w:r>
        <w:t>└───────┴────┴────┴─────┴─────┴─────┴─────┴─────┴─────┴─────┴────┘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10. Определение массовой доли сахарозы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Метод заключается в определении разности процентного содержания редуцирующего сахара до и после кислотного гидролиза.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10.2.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Для испытания применяют аппаратуру, материалы и реактивы, указанные в </w:t>
      </w:r>
      <w:hyperlink w:anchor="P458" w:history="1">
        <w:r>
          <w:rPr>
            <w:color w:val="0000FF"/>
          </w:rPr>
          <w:t>п. 9.1,</w:t>
        </w:r>
      </w:hyperlink>
      <w:r>
        <w:t xml:space="preserve"> со следующими дополнениями: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пипетка вместимостью 25 см3;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кислота соляная, х.ч., концентрированная;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фенолфталеин, чда;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спирт этиловый ректификованный массовой долей 96%.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10.3.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10.3.1. Приготовление раствора натрия гидроокиси массовой концентрации 400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40 г гидроокиси натрия помещают в колбу вместимостью 100 см3, растворяют дистиллированной водой и объем доводят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10.3.2. Приготовление спиртового раствора фенолфталеина массовой концентрации 10 г/дм3 проводят согласно </w:t>
      </w:r>
      <w:hyperlink w:anchor="P416" w:history="1">
        <w:r>
          <w:rPr>
            <w:color w:val="0000FF"/>
          </w:rPr>
          <w:t>п. 6.2.2.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>10.3.3.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50 см3 раствора меда (исходного раствора А), приготовленного по </w:t>
      </w:r>
      <w:hyperlink w:anchor="P485" w:history="1">
        <w:r>
          <w:rPr>
            <w:color w:val="0000FF"/>
          </w:rPr>
          <w:t>п. 9.2.5,</w:t>
        </w:r>
      </w:hyperlink>
      <w:r>
        <w:t xml:space="preserve"> помещают в мерную колбу вместимостью 100 см3, нагревают на водяной бане в течение 2 - 3 мин. до температуры 65 - 70 градусов C, добавляют 5 см3 концентрированной соляной кислоты. Температуру поддерживают в течение 5 мин. Затем раствор быстро охлаждают и нейтрализуют раствором натрия гидроокиси массовой концентрации 400 г/дм3 в присутствии спиртового раствора фенолфталеина массовой концентрации 10 г/дм3 в качестве индикатора до изменения окраски. Объем раствора доводят до метки дистиллированной водой и тщательно перемешивают.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Из полученного раствора отбирают пипеткой 20 см3 и определяют содержание редуцирующего сахара по </w:t>
      </w:r>
      <w:hyperlink w:anchor="P488" w:history="1">
        <w:r>
          <w:rPr>
            <w:color w:val="0000FF"/>
          </w:rPr>
          <w:t>п. 9.3.</w:t>
        </w:r>
      </w:hyperlink>
      <w:r>
        <w:t xml:space="preserve"> Параллельно проводят контрольный опыт с 50 см3 дистиллированной воды.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10.3.4. Обработка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Содержание сахарозы в процентах вычисляют умножением разности содержания редуцирующего сахара до </w:t>
      </w:r>
      <w:hyperlink w:anchor="P491" w:history="1">
        <w:r>
          <w:rPr>
            <w:color w:val="0000FF"/>
          </w:rPr>
          <w:t>(п. 9.4)</w:t>
        </w:r>
      </w:hyperlink>
      <w:r>
        <w:t xml:space="preserve"> и после кислотного гидролиза на коэффициент 0,95.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11. Определение падевого меда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11.1. Спиртовая реакция.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11.1.1.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Пробирки стеклянные диаметром 7 мм, высотой 30 - 40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Пипетки мерные вместимостью 1 и 10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Спирт этиловый ректификованный массовой долей 96%.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11.1.2.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 пробирке смешивают 1 см3 водного раствора меда 1:1 и 8 - 10 см3 этилового ректификованного спирта массовой долей 96%. Содержимое пробирки перемешивают.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11.1.3.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Помутнение жидкости и выпадение хлопьев указывает о присутствии пади в меде.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11.2. Реакция с ацетатом свинца.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11.2.1.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Баня водяная.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Термометр ртутный стеклянный до 100 градусов C с ценой деления 1 градус C.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Колба мерная вместимостью 100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Пипетка мерная вместимостью 1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Пробирки стеклянные диаметром 7 мм, высотой 30 - 40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Свинец ацетат, чда.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Секундомер.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11.2.2.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11.2.2.1. Приготовление раствора ацетата свинца массовой концентрации 250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25 г ацетата свинца помещают в мерную колбу и доливают дистиллированной водой до 100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11.2.3.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 пробирку наливают 2 см3 водного раствора меда в соотношении 1:1, добавляют 2 см3 воды и 5 капель раствора ацетата свинца массовой концентрации 250 г/дм3, тщательно перемешивают и ставят в водяную баню при температуре 80 - 100 градусов C на 3 мин.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11.2.4.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Образование рыхлых хлопьев, выпадающих в осадок, свидетельствует о положительной реакции на падь.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12. Определение примеси свекловичной (сахарной) патоки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12.1.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лабораторные общего назначения 4 кл.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Пробирки стеклянные диаметром 7 мм, высотой 30 - 40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Колбы мерные вместимостью 100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Пипетки вместимостью 1 и 5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Капельница.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Серебро нитрат, чда.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Дистиллированная вода.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12.2.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bookmarkStart w:id="19" w:name="P602"/>
      <w:bookmarkEnd w:id="19"/>
      <w:r>
        <w:t>12.2.1. Приготовление раствора меда 1:2.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10 г меда растворяют в 20 см3 дистиллированной воды.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12.2.2. Приготовление раствора нитрата серебра массовой концентрации 50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 г нитрата серебра помещают в колбу вместимостью 100 см3 и доливают дистиллированной водой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12.3.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 5 см3 водного раствора меда, приготовленного в соотношении 1:2, прибавляют 5 - 10 капель нитрата серебра массовой концентрации 50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lastRenderedPageBreak/>
        <w:t>12.4.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Помутнение смеси и появление осадка после внесения нитрата серебра указывает о присутствии в меде свекловичной патоки.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13. Определение крахмальной патоки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13.1.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лабораторные общего назначения 4 кл.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Пробирки стеклянные диаметром 7 мм, высотой 30 - 40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Пипетки вместимостью 1 и 5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Колбы мерные вместимостью 100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Барий хлорид, ч.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Капельница.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Фильтры.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Дистиллированная вода.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13.2.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13.2.1. Приготовление раствора меда 1:2 проводят согласно </w:t>
      </w:r>
      <w:hyperlink w:anchor="P602" w:history="1">
        <w:r>
          <w:rPr>
            <w:color w:val="0000FF"/>
          </w:rPr>
          <w:t>пп. 12.2.1.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>13.2.2. Приготовление раствора бария хлорида массовой концентрации 100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10 г бария хлорида помещают в колбу вместимостью 100 см3 и доливают дистиллированной водой до метки.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13.3.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К 5 см3 профильтрованного через фильтр водного раствора меда, приготовленного в соотношении 1:2, по капле вносят раствор бария хлорида массовой концентрации 100 г/дм3.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13.4.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Помутнение и выпадение белого осадка после внесения раствора бария хлорида свидетельствует о присутствии крахмальной патоки.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jc w:val="center"/>
        <w:outlineLvl w:val="1"/>
      </w:pPr>
      <w:r>
        <w:t>14. Определение крахмала и муки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14.1. Аппаратура, материалы, реактивы.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Весы лабораторные общего назначения 4 кл.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Пробирки стеклянные диаметром 7 мм, высотой 30 - 40 мм.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Пипетки мерные вместимостью 2 и 5 см3.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Иод, раствор 0,1 н, фиксанал.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Дистиллированная вода.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14.2. Подготовка к испытанию.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 xml:space="preserve">14.2.1. Приготовление раствора меда проводят согласно </w:t>
      </w:r>
      <w:hyperlink w:anchor="P602" w:history="1">
        <w:r>
          <w:rPr>
            <w:color w:val="0000FF"/>
          </w:rPr>
          <w:t>пп. 12.2.1.</w:t>
        </w:r>
      </w:hyperlink>
    </w:p>
    <w:p w:rsidR="00F33D0B" w:rsidRDefault="00F33D0B">
      <w:pPr>
        <w:pStyle w:val="ConsPlusNormal"/>
        <w:spacing w:before="280"/>
        <w:ind w:firstLine="540"/>
        <w:jc w:val="both"/>
      </w:pPr>
      <w:r>
        <w:t>14.3. Проведение испытания.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5 см3 раствора меда 1:2 нагревают в пробирке до кипения, охлаждают до комнатной температуры и прибавляют 3 - 5 капель 0,1 н раствора иода.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14.4. Оценка результатов.</w:t>
      </w:r>
    </w:p>
    <w:p w:rsidR="00F33D0B" w:rsidRDefault="00F33D0B">
      <w:pPr>
        <w:pStyle w:val="ConsPlusNormal"/>
        <w:spacing w:before="280"/>
        <w:ind w:firstLine="540"/>
        <w:jc w:val="both"/>
      </w:pPr>
      <w:r>
        <w:t>Появление синей окраски свидетельствует о присутствии в меде крахмала или муки.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  <w:ind w:firstLine="540"/>
        <w:jc w:val="both"/>
      </w:pPr>
      <w:r>
        <w:t>15. Радиологическое испытание меда проводят согласно "Методике экспрессного радиометрического определения по гамме-излучению объемной и удельной активности радионуклидов цезия в воде, почве, продуктах питания, продукции животноводства и растениеводства", утвержденной Госстандартом СССР 11.09.90 и Минздравом СССР 18.06.90.</w:t>
      </w:r>
    </w:p>
    <w:p w:rsidR="00F33D0B" w:rsidRDefault="00F33D0B">
      <w:pPr>
        <w:pStyle w:val="ConsPlusNormal"/>
      </w:pPr>
    </w:p>
    <w:p w:rsidR="00F33D0B" w:rsidRDefault="00F33D0B">
      <w:pPr>
        <w:pStyle w:val="ConsPlusNormal"/>
      </w:pPr>
    </w:p>
    <w:p w:rsidR="00F33D0B" w:rsidRDefault="00F33D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0" w:name="_GoBack"/>
      <w:bookmarkEnd w:id="20"/>
    </w:p>
    <w:sectPr w:rsidR="00E96D80" w:rsidSect="00FD622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0B"/>
    <w:rsid w:val="0054008A"/>
    <w:rsid w:val="00E96D80"/>
    <w:rsid w:val="00F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D0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33D0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D0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33D0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3D0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D0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33D0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D0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33D0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3D0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B057711C23636622FE8E8EF63315BB01ECAE668B3D101817FB817CtFj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057711C23636622FE8E8EF63315BB0AE8AA6487324D121FA28D7EFCD70F6E56FDFF3BEEB5619DtFj4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6396</Words>
  <Characters>36462</Characters>
  <Application>Microsoft Office Word</Application>
  <DocSecurity>0</DocSecurity>
  <Lines>303</Lines>
  <Paragraphs>85</Paragraphs>
  <ScaleCrop>false</ScaleCrop>
  <Company/>
  <LinksUpToDate>false</LinksUpToDate>
  <CharactersWithSpaces>42773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2018-09-12T13:35:00Z</dcterms:created>
  <dcterms:modified xsi:type="dcterms:W3CDTF">2018-09-12T13:35:00Z</dcterms:modified>
</cp:coreProperties>
</file>