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49" w:rsidRDefault="00974C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4C49" w:rsidRDefault="00974C49">
      <w:pPr>
        <w:pStyle w:val="ConsPlusNormal"/>
        <w:jc w:val="both"/>
        <w:outlineLvl w:val="0"/>
      </w:pPr>
    </w:p>
    <w:p w:rsidR="00974C49" w:rsidRDefault="00974C49">
      <w:pPr>
        <w:pStyle w:val="ConsPlusNormal"/>
        <w:outlineLvl w:val="0"/>
      </w:pPr>
      <w:r>
        <w:t>Зарегистрировано в Минюсте России 20 мая 2016 г. N 42199</w:t>
      </w:r>
    </w:p>
    <w:p w:rsidR="00974C49" w:rsidRDefault="00974C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974C49" w:rsidRDefault="00974C49">
      <w:pPr>
        <w:pStyle w:val="ConsPlusTitle"/>
        <w:jc w:val="center"/>
      </w:pPr>
    </w:p>
    <w:p w:rsidR="00974C49" w:rsidRDefault="00974C49">
      <w:pPr>
        <w:pStyle w:val="ConsPlusTitle"/>
        <w:jc w:val="center"/>
      </w:pPr>
      <w:r>
        <w:t>ПРИКАЗ</w:t>
      </w:r>
    </w:p>
    <w:p w:rsidR="00974C49" w:rsidRDefault="00974C49">
      <w:pPr>
        <w:pStyle w:val="ConsPlusTitle"/>
        <w:jc w:val="center"/>
      </w:pPr>
      <w:r>
        <w:t>от 22 апреля 2016 г. N 161</w:t>
      </w:r>
    </w:p>
    <w:p w:rsidR="00974C49" w:rsidRDefault="00974C49">
      <w:pPr>
        <w:pStyle w:val="ConsPlusTitle"/>
        <w:jc w:val="center"/>
      </w:pPr>
    </w:p>
    <w:p w:rsidR="00974C49" w:rsidRDefault="00974C49">
      <w:pPr>
        <w:pStyle w:val="ConsPlusTitle"/>
        <w:jc w:val="center"/>
      </w:pPr>
      <w:r>
        <w:t>ОБ УТВЕРЖДЕНИИ ПЕРЕЧНЯ</w:t>
      </w:r>
    </w:p>
    <w:p w:rsidR="00974C49" w:rsidRDefault="00974C49">
      <w:pPr>
        <w:pStyle w:val="ConsPlusTitle"/>
        <w:jc w:val="center"/>
      </w:pPr>
      <w:r>
        <w:t>ВИДОВ ЖИВОТНЫХ, ПОДЛЕЖАЩИХ ИДЕНТИФИКАЦИИ И УЧЕТУ</w:t>
      </w: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2.5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>
        <w:t xml:space="preserve"> 2005, N 19, ст. 1752; 2006, N 1, ст. 10; N 52, ст. 5498; 2007, N 1, ст. 29; N 30, ст. 3805; 2009, N 1, ст. 17, ст. 21; 2010, N 50, ст. 6614; 2011, N 1, ст. 6; N 30, ст. 4590; </w:t>
      </w:r>
      <w:proofErr w:type="gramStart"/>
      <w:r>
        <w:t xml:space="preserve">2015, N 29, ст. 4339, ст. 4359, ст. 4369) и </w:t>
      </w:r>
      <w:hyperlink r:id="rId7" w:history="1">
        <w:r>
          <w:rPr>
            <w:color w:val="0000FF"/>
          </w:rPr>
          <w:t>подпунктом 5.2.9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</w:t>
      </w:r>
      <w:proofErr w:type="gramEnd"/>
      <w:r>
        <w:t xml:space="preserve"> 2009, N 1, ст. 150; N 3, ст. 378; N 6, ст. 738; N 9, ст. 1119, ст. 1121; N 27, ст. 3364; N 33, ст. 4088; 2010, N 4, ст. 394; N 5, ст. 538; N 23, ст. 2833; N 26, ст. 3350; N 31, ст. 4251, ст. 4262; </w:t>
      </w:r>
      <w:proofErr w:type="gramStart"/>
      <w:r>
        <w:t>N 32, ст. 4330; N 40, ст. 5068; 2011, N 7, ст. 983; N 12, ст. 1652; N 14, ст. 1935; N 18, ст. 2649; N 22, ст. 3179; N 36, ст. 5154; 2012, N 28, ст. 3900; N 32, ст. 4561; N 37, ст. 5001; 2013, N 10, ст. 1038;</w:t>
      </w:r>
      <w:proofErr w:type="gramEnd"/>
      <w:r>
        <w:t xml:space="preserve"> N 29, ст. 3969; N 33, ст. 4386; N 45, ст. 5822; 2014, N 4, ст. 382; N 10, ст. 1035; N 12, ст. 1297; N 28, ст. 4068; 2015, N 2, ст. 491; N 11, ст. 1611; N 26, ст. 3900; N 38, ст. 5297; N 47, ст. 6603; </w:t>
      </w:r>
      <w:proofErr w:type="gramStart"/>
      <w:r>
        <w:t>2016, N 2, ст. 325), приказываю:</w:t>
      </w:r>
      <w:proofErr w:type="gramEnd"/>
    </w:p>
    <w:p w:rsidR="00974C49" w:rsidRDefault="00974C49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видов животных, подлежащих идентификации и учету.</w:t>
      </w: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jc w:val="right"/>
      </w:pPr>
      <w:r>
        <w:t>И.о. Министра</w:t>
      </w:r>
    </w:p>
    <w:p w:rsidR="00974C49" w:rsidRDefault="00974C49">
      <w:pPr>
        <w:pStyle w:val="ConsPlusNormal"/>
        <w:jc w:val="right"/>
      </w:pPr>
      <w:r>
        <w:t>Д.Х.ХАТУОВ</w:t>
      </w: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jc w:val="right"/>
        <w:outlineLvl w:val="0"/>
      </w:pPr>
      <w:r>
        <w:t>Утвержден</w:t>
      </w:r>
    </w:p>
    <w:p w:rsidR="00974C49" w:rsidRDefault="00974C49">
      <w:pPr>
        <w:pStyle w:val="ConsPlusNormal"/>
        <w:jc w:val="right"/>
      </w:pPr>
      <w:r>
        <w:t>приказом Минсельхоза России</w:t>
      </w:r>
    </w:p>
    <w:p w:rsidR="00974C49" w:rsidRDefault="00974C49">
      <w:pPr>
        <w:pStyle w:val="ConsPlusNormal"/>
        <w:jc w:val="right"/>
      </w:pPr>
      <w:r>
        <w:lastRenderedPageBreak/>
        <w:t>от 22 апреля 2016 г. N 161</w:t>
      </w: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Title"/>
        <w:jc w:val="center"/>
      </w:pPr>
      <w:bookmarkStart w:id="0" w:name="P26"/>
      <w:bookmarkEnd w:id="0"/>
      <w:r>
        <w:t>ПЕРЕЧЕНЬ</w:t>
      </w:r>
    </w:p>
    <w:p w:rsidR="00974C49" w:rsidRDefault="00974C49">
      <w:pPr>
        <w:pStyle w:val="ConsPlusTitle"/>
        <w:jc w:val="center"/>
      </w:pPr>
      <w:r>
        <w:t xml:space="preserve">ВИДОВ ЖИВОТНЫХ, ПОДЛЕЖАЩИХ ИДЕНТИФИКАЦИИ И УЧЕТУ </w:t>
      </w:r>
      <w:hyperlink w:anchor="P53" w:history="1">
        <w:r>
          <w:rPr>
            <w:color w:val="0000FF"/>
          </w:rPr>
          <w:t>&lt;*&gt;</w:t>
        </w:r>
      </w:hyperlink>
    </w:p>
    <w:p w:rsidR="00974C49" w:rsidRDefault="00974C4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769"/>
      </w:tblGrid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Лошади, ослы, мулы и лошаки</w:t>
            </w:r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Крупный рогатый скот, в том числе зебу, буйволы, яки</w:t>
            </w:r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Олени</w:t>
            </w:r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Верблюды</w:t>
            </w:r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Свиньи</w:t>
            </w:r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Мелкий рогатый скот (овцы и козы)</w:t>
            </w:r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Собаки и кошки</w:t>
            </w:r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Домашняя птица (куры, утки, гуси, индейки, цесарки, перепела, страусы)</w:t>
            </w:r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proofErr w:type="gramStart"/>
            <w:r>
              <w:t>Пушные звери (лисицы, соболя, норки, хорьки, песцы, енотовидные собаки, нутрии) и кролики</w:t>
            </w:r>
            <w:proofErr w:type="gramEnd"/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Пчелы</w:t>
            </w:r>
          </w:p>
        </w:tc>
      </w:tr>
      <w:tr w:rsidR="00974C49">
        <w:tc>
          <w:tcPr>
            <w:tcW w:w="850" w:type="dxa"/>
          </w:tcPr>
          <w:p w:rsidR="00974C49" w:rsidRDefault="00974C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69" w:type="dxa"/>
          </w:tcPr>
          <w:p w:rsidR="00974C49" w:rsidRDefault="00974C49">
            <w:pPr>
              <w:pStyle w:val="ConsPlusNormal"/>
              <w:jc w:val="both"/>
            </w:pPr>
            <w:r>
              <w:t>Рыбы и иные водные животные</w:t>
            </w:r>
          </w:p>
        </w:tc>
      </w:tr>
    </w:tbl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ind w:firstLine="540"/>
        <w:jc w:val="both"/>
      </w:pPr>
      <w:r>
        <w:t>--------------------------------</w:t>
      </w:r>
    </w:p>
    <w:p w:rsidR="00974C49" w:rsidRDefault="00974C49">
      <w:pPr>
        <w:pStyle w:val="ConsPlusNormal"/>
        <w:spacing w:before="280"/>
        <w:ind w:firstLine="540"/>
        <w:jc w:val="both"/>
      </w:pPr>
      <w:bookmarkStart w:id="1" w:name="P53"/>
      <w:bookmarkEnd w:id="1"/>
      <w:r>
        <w:t>&lt;*&gt; 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Федерации.</w:t>
      </w: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jc w:val="both"/>
      </w:pPr>
    </w:p>
    <w:p w:rsidR="00974C49" w:rsidRDefault="00974C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2" w:name="_GoBack"/>
      <w:bookmarkEnd w:id="2"/>
    </w:p>
    <w:sectPr w:rsidR="00E96D80" w:rsidSect="00E9303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49"/>
    <w:rsid w:val="0054008A"/>
    <w:rsid w:val="00974C49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C4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74C4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74C4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C4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74C4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74C4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AC1AB39F7DDC7A4E73A1AA4C3AE74529FF7E2C6A9DDCF9831A6ABCB99D1CAD139FFF6FA0E0CC6I8o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AC1AB39F7DDC7A4E73A1AA4C3AE74539FF2E7C9AEDDCF9831A6ABCB99D1CAD139FFF6FA0E0EC3I8o9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2018-09-12T12:40:00Z</dcterms:created>
  <dcterms:modified xsi:type="dcterms:W3CDTF">2018-09-12T12:40:00Z</dcterms:modified>
</cp:coreProperties>
</file>