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F8" w:rsidRPr="00DD3A4B" w:rsidRDefault="00E70CAC" w:rsidP="00DD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4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70CAC" w:rsidRDefault="00D251A5" w:rsidP="00DD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A4B">
        <w:rPr>
          <w:rFonts w:ascii="Times New Roman" w:hAnsi="Times New Roman" w:cs="Times New Roman"/>
          <w:b/>
          <w:sz w:val="24"/>
          <w:szCs w:val="24"/>
        </w:rPr>
        <w:t xml:space="preserve">Об исполнении </w:t>
      </w:r>
      <w:r w:rsidR="00DD3A4B" w:rsidRPr="00DD3A4B">
        <w:rPr>
          <w:rFonts w:ascii="Times New Roman" w:hAnsi="Times New Roman" w:cs="Times New Roman"/>
          <w:b/>
          <w:sz w:val="24"/>
          <w:szCs w:val="24"/>
        </w:rPr>
        <w:t>плана мероприятий</w:t>
      </w:r>
      <w:r w:rsidR="00E70CAC" w:rsidRPr="00DD3A4B">
        <w:rPr>
          <w:rFonts w:ascii="Times New Roman" w:hAnsi="Times New Roman" w:cs="Times New Roman"/>
          <w:b/>
          <w:sz w:val="24"/>
          <w:szCs w:val="24"/>
        </w:rPr>
        <w:t xml:space="preserve"> на 2021-2023 годы по совершенствованию социальной и экономической инфраструктуры Сут-Хольского кожууна в рамках проведения подготовительных работ к празднованию 140-летия со дня восстания 60-ти Богатырей в 2023 году</w:t>
      </w:r>
    </w:p>
    <w:p w:rsidR="00DD3A4B" w:rsidRPr="00DD3A4B" w:rsidRDefault="00DD3A4B" w:rsidP="00DD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2309"/>
        <w:gridCol w:w="3260"/>
        <w:gridCol w:w="5351"/>
      </w:tblGrid>
      <w:tr w:rsidR="00E70CAC" w:rsidRPr="00D251A5" w:rsidTr="00723EB8">
        <w:tc>
          <w:tcPr>
            <w:tcW w:w="3640" w:type="dxa"/>
          </w:tcPr>
          <w:p w:rsidR="00E70CAC" w:rsidRPr="00D251A5" w:rsidRDefault="00E70CAC" w:rsidP="00392646">
            <w:pPr>
              <w:jc w:val="center"/>
              <w:rPr>
                <w:rFonts w:ascii="Times New Roman" w:hAnsi="Times New Roman" w:cs="Times New Roman"/>
              </w:rPr>
            </w:pPr>
            <w:r w:rsidRPr="00D251A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09" w:type="dxa"/>
          </w:tcPr>
          <w:p w:rsidR="00E70CAC" w:rsidRPr="00D251A5" w:rsidRDefault="00E70CAC" w:rsidP="00392646">
            <w:pPr>
              <w:jc w:val="center"/>
              <w:rPr>
                <w:rFonts w:ascii="Times New Roman" w:hAnsi="Times New Roman" w:cs="Times New Roman"/>
              </w:rPr>
            </w:pPr>
            <w:r w:rsidRPr="00D251A5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3260" w:type="dxa"/>
          </w:tcPr>
          <w:p w:rsidR="00E70CAC" w:rsidRPr="00D251A5" w:rsidRDefault="00E70CAC" w:rsidP="00392646">
            <w:pPr>
              <w:jc w:val="center"/>
              <w:rPr>
                <w:rFonts w:ascii="Times New Roman" w:hAnsi="Times New Roman" w:cs="Times New Roman"/>
              </w:rPr>
            </w:pPr>
            <w:r w:rsidRPr="00D251A5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5351" w:type="dxa"/>
          </w:tcPr>
          <w:p w:rsidR="00E70CAC" w:rsidRPr="00D251A5" w:rsidRDefault="00392646" w:rsidP="00392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</w:tc>
      </w:tr>
      <w:tr w:rsidR="00723EB8" w:rsidRPr="00D251A5" w:rsidTr="00496A51">
        <w:tc>
          <w:tcPr>
            <w:tcW w:w="14560" w:type="dxa"/>
            <w:gridSpan w:val="4"/>
          </w:tcPr>
          <w:p w:rsidR="00723EB8" w:rsidRPr="00D251A5" w:rsidRDefault="00723EB8" w:rsidP="00723EB8">
            <w:pPr>
              <w:jc w:val="center"/>
              <w:rPr>
                <w:rFonts w:ascii="Times New Roman" w:hAnsi="Times New Roman" w:cs="Times New Roman"/>
              </w:rPr>
            </w:pPr>
            <w:r w:rsidRPr="00D251A5">
              <w:rPr>
                <w:rFonts w:ascii="Times New Roman" w:hAnsi="Times New Roman" w:cs="Times New Roman"/>
              </w:rPr>
              <w:t>3. Развитие сельского хозяйства</w:t>
            </w:r>
          </w:p>
        </w:tc>
      </w:tr>
      <w:tr w:rsidR="004524C9" w:rsidRPr="00D251A5" w:rsidTr="00723EB8">
        <w:tc>
          <w:tcPr>
            <w:tcW w:w="3640" w:type="dxa"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  <w:r w:rsidRPr="00B96094">
              <w:rPr>
                <w:rFonts w:ascii="Times New Roman" w:hAnsi="Times New Roman" w:cs="Times New Roman"/>
                <w:b/>
              </w:rPr>
              <w:t>3.1.</w:t>
            </w:r>
            <w:r w:rsidRPr="00D251A5">
              <w:rPr>
                <w:rFonts w:ascii="Times New Roman" w:hAnsi="Times New Roman" w:cs="Times New Roman"/>
              </w:rPr>
              <w:t xml:space="preserve"> Проработать вопрос создания цеха по переработке молока в с. Суг-Аксы на базе имеющихся сельскохозяйственных производств</w:t>
            </w:r>
          </w:p>
        </w:tc>
        <w:tc>
          <w:tcPr>
            <w:tcW w:w="2309" w:type="dxa"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  <w:r w:rsidRPr="00D251A5">
              <w:rPr>
                <w:rFonts w:ascii="Times New Roman" w:hAnsi="Times New Roman" w:cs="Times New Roman"/>
              </w:rPr>
              <w:t>IV квартал 2022 г.</w:t>
            </w:r>
          </w:p>
        </w:tc>
        <w:tc>
          <w:tcPr>
            <w:tcW w:w="3260" w:type="dxa"/>
            <w:vMerge w:val="restart"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251A5">
              <w:rPr>
                <w:rFonts w:ascii="Times New Roman" w:hAnsi="Times New Roman" w:cs="Times New Roman"/>
              </w:rPr>
              <w:t>ост объемов сельскохозяйственного производства в Сут-Хольском кожууне с 655 млн. руб. до 750 млн. руб. к 2022 году; увеличение занятости населения на сельскохозяйственных работах</w:t>
            </w:r>
          </w:p>
        </w:tc>
        <w:tc>
          <w:tcPr>
            <w:tcW w:w="5351" w:type="dxa"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  <w:r w:rsidRPr="008A113A">
              <w:rPr>
                <w:rFonts w:ascii="Times New Roman" w:hAnsi="Times New Roman" w:cs="Times New Roman"/>
                <w:b/>
              </w:rPr>
              <w:t>В исполнении.</w:t>
            </w:r>
            <w:r w:rsidRPr="00D251A5">
              <w:rPr>
                <w:rFonts w:ascii="Times New Roman" w:hAnsi="Times New Roman" w:cs="Times New Roman"/>
              </w:rPr>
              <w:t xml:space="preserve">  В 2021 году на конкурсе «Агростартап» определен инициатор по созданию цеха переработки молока в с. Суг-Аксы, им стал ИП глава КФХ МОнгуш Ч.В. член СПОК «Первый». Инициатором проекта построено здание для размещения цеха, приобретено комплект оборудования для переработки молдока и производства пастеризованного молока, кисломолочной продукции, творога, сметаны и мягкого сыра.  По состоянию на 12.04 оборудование поступило, начат монтаж. Плановый срок ввода цеха в эксплуатацию август 2021 г.    </w:t>
            </w:r>
          </w:p>
        </w:tc>
      </w:tr>
      <w:tr w:rsidR="004524C9" w:rsidRPr="00D251A5" w:rsidTr="00AB05D2">
        <w:trPr>
          <w:trHeight w:val="1343"/>
        </w:trPr>
        <w:tc>
          <w:tcPr>
            <w:tcW w:w="3640" w:type="dxa"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  <w:r w:rsidRPr="00B96094">
              <w:rPr>
                <w:rFonts w:ascii="Times New Roman" w:hAnsi="Times New Roman" w:cs="Times New Roman"/>
                <w:b/>
              </w:rPr>
              <w:t>3.2.</w:t>
            </w:r>
            <w:r w:rsidRPr="00D251A5">
              <w:rPr>
                <w:rFonts w:ascii="Times New Roman" w:hAnsi="Times New Roman" w:cs="Times New Roman"/>
              </w:rPr>
              <w:t xml:space="preserve"> Проработать вопрос создания плантаций облепихи и производства продукции из облепихи на территории Сут-Хольского кожууна</w:t>
            </w:r>
          </w:p>
        </w:tc>
        <w:tc>
          <w:tcPr>
            <w:tcW w:w="2309" w:type="dxa"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  <w:r w:rsidRPr="00D251A5">
              <w:rPr>
                <w:rFonts w:ascii="Times New Roman" w:hAnsi="Times New Roman" w:cs="Times New Roman"/>
              </w:rPr>
              <w:t>IV квартал 2021 г, далее ежеквартально</w:t>
            </w:r>
          </w:p>
        </w:tc>
        <w:tc>
          <w:tcPr>
            <w:tcW w:w="3260" w:type="dxa"/>
            <w:vMerge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A113A">
              <w:rPr>
                <w:rFonts w:ascii="Times New Roman" w:hAnsi="Times New Roman" w:cs="Times New Roman"/>
                <w:b/>
              </w:rPr>
              <w:t>В исполнении.</w:t>
            </w:r>
            <w:r w:rsidRPr="00D251A5">
              <w:rPr>
                <w:rFonts w:ascii="Times New Roman" w:hAnsi="Times New Roman" w:cs="Times New Roman"/>
              </w:rPr>
              <w:t xml:space="preserve"> Администрацией кожууна еще не определен инициатор проекта создания питомника облепихи и ее переработки, также не определен земельный участок и стоимость проекта для подготовки инициатора к участию на конкурсе на получение государственной поддержки. </w:t>
            </w:r>
          </w:p>
        </w:tc>
      </w:tr>
      <w:tr w:rsidR="004524C9" w:rsidRPr="00D251A5" w:rsidTr="00AB05D2">
        <w:trPr>
          <w:trHeight w:val="1343"/>
        </w:trPr>
        <w:tc>
          <w:tcPr>
            <w:tcW w:w="3640" w:type="dxa"/>
          </w:tcPr>
          <w:p w:rsidR="004524C9" w:rsidRPr="00E0728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3.3. </w:t>
            </w:r>
            <w:r>
              <w:rPr>
                <w:rFonts w:ascii="Times New Roman" w:hAnsi="Times New Roman" w:cs="Times New Roman"/>
              </w:rPr>
              <w:t xml:space="preserve">Оценить целесообразность строительства зернотока на территории Сут-Хольского кожууна с целью увеличения производства объемов зерна </w:t>
            </w:r>
          </w:p>
        </w:tc>
        <w:tc>
          <w:tcPr>
            <w:tcW w:w="2309" w:type="dxa"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  <w:r w:rsidRPr="00D251A5">
              <w:rPr>
                <w:rFonts w:ascii="Times New Roman" w:hAnsi="Times New Roman" w:cs="Times New Roman"/>
              </w:rPr>
              <w:t>IV квартал 2021 г, далее ежеквартально</w:t>
            </w:r>
          </w:p>
        </w:tc>
        <w:tc>
          <w:tcPr>
            <w:tcW w:w="3260" w:type="dxa"/>
            <w:vMerge/>
          </w:tcPr>
          <w:p w:rsidR="004524C9" w:rsidRPr="00D251A5" w:rsidRDefault="004524C9" w:rsidP="00D251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:rsidR="004524C9" w:rsidRPr="004524C9" w:rsidRDefault="004524C9" w:rsidP="004524C9">
            <w:pPr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4524C9">
              <w:rPr>
                <w:rFonts w:ascii="Times New Roman" w:hAnsi="Times New Roman" w:cs="Times New Roman"/>
                <w:b/>
                <w:lang w:bidi="ru-RU"/>
              </w:rPr>
              <w:t xml:space="preserve">Невозможно исполнить. </w:t>
            </w:r>
          </w:p>
          <w:p w:rsidR="004524C9" w:rsidRPr="004524C9" w:rsidRDefault="004524C9" w:rsidP="004524C9">
            <w:pPr>
              <w:jc w:val="both"/>
              <w:rPr>
                <w:rFonts w:ascii="Times New Roman" w:hAnsi="Times New Roman" w:cs="Times New Roman"/>
                <w:b/>
                <w:lang w:bidi="ru-RU"/>
              </w:rPr>
            </w:pPr>
            <w:r w:rsidRPr="004524C9">
              <w:rPr>
                <w:rFonts w:ascii="Times New Roman" w:hAnsi="Times New Roman" w:cs="Times New Roman"/>
                <w:lang w:bidi="ru-RU"/>
              </w:rPr>
              <w:t xml:space="preserve">В связи с наличием небольшого объема посевных площадей зерновых культур – 700 га на территории Сут-Хольского кожууна строительство зернотока с экономической точки зрения не целесообразно, возможно только при увеличении объема производства зерна.  </w:t>
            </w:r>
          </w:p>
          <w:p w:rsidR="004524C9" w:rsidRPr="004524C9" w:rsidRDefault="004524C9" w:rsidP="004524C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524C9">
              <w:rPr>
                <w:rFonts w:ascii="Times New Roman" w:hAnsi="Times New Roman" w:cs="Times New Roman"/>
                <w:lang w:bidi="ru-RU"/>
              </w:rPr>
              <w:t xml:space="preserve">Минсельхозпродом Республики Тыва в адрес председателя СПК «Саян» Тулуш С.Х. с. Суг-Аксы Сут-Хольского кожууна направлено письмо от 06.12.2019 г. № ВА-12-4857, что на 2020 год в целях </w:t>
            </w:r>
            <w:r w:rsidRPr="004524C9">
              <w:rPr>
                <w:rFonts w:ascii="Times New Roman" w:hAnsi="Times New Roman" w:cs="Times New Roman"/>
                <w:lang w:bidi="ru-RU"/>
              </w:rPr>
              <w:lastRenderedPageBreak/>
              <w:t xml:space="preserve">обеспечения сохранности урожая и доведения зерна до посевной кондиции Минсельхозпродом РТ планируется организация строительства зернотоков в Тандинском и Чаа-Хольском кожуунах с обновлением полной линии оборудований: зерносушильных, зерноочистительных, протравливательных машин и прочих оборудований. </w:t>
            </w:r>
          </w:p>
          <w:p w:rsidR="004524C9" w:rsidRPr="004524C9" w:rsidRDefault="004524C9" w:rsidP="004524C9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4524C9">
              <w:rPr>
                <w:rFonts w:ascii="Times New Roman" w:hAnsi="Times New Roman" w:cs="Times New Roman"/>
                <w:lang w:bidi="ru-RU"/>
              </w:rPr>
              <w:t xml:space="preserve">В 2020 году проведены подготовительные работы по укреплению материально-технической базы хозяйств Тандинского и Чаа-Хольского районов для обеспечения производства сырья – продовольственного зерна. </w:t>
            </w:r>
          </w:p>
          <w:p w:rsidR="004524C9" w:rsidRDefault="004524C9" w:rsidP="004524C9">
            <w:pPr>
              <w:jc w:val="both"/>
              <w:rPr>
                <w:rFonts w:ascii="Times New Roman" w:hAnsi="Times New Roman" w:cs="Times New Roman"/>
              </w:rPr>
            </w:pPr>
            <w:r w:rsidRPr="004524C9">
              <w:rPr>
                <w:rFonts w:ascii="Times New Roman" w:hAnsi="Times New Roman" w:cs="Times New Roman"/>
                <w:lang w:bidi="ru-RU"/>
              </w:rPr>
              <w:t>Для чего приобретены стационарные зерноочистительные зерносушильные комплексы «КЗС», с мощностью 30-40 т/ч. Работы по установке комплекса в Тандинском районе завершены, в Чаа-Хольском районе – будет завершен до октября 2021 г.</w:t>
            </w:r>
          </w:p>
        </w:tc>
      </w:tr>
      <w:tr w:rsidR="00E70CAC" w:rsidRPr="00D251A5" w:rsidTr="00723EB8">
        <w:tc>
          <w:tcPr>
            <w:tcW w:w="3640" w:type="dxa"/>
          </w:tcPr>
          <w:p w:rsidR="00E70CAC" w:rsidRPr="00D251A5" w:rsidRDefault="00E70CAC" w:rsidP="00D251A5">
            <w:pPr>
              <w:jc w:val="both"/>
              <w:rPr>
                <w:rFonts w:ascii="Times New Roman" w:hAnsi="Times New Roman" w:cs="Times New Roman"/>
              </w:rPr>
            </w:pPr>
            <w:r w:rsidRPr="00B96094">
              <w:rPr>
                <w:rFonts w:ascii="Times New Roman" w:hAnsi="Times New Roman" w:cs="Times New Roman"/>
                <w:b/>
              </w:rPr>
              <w:lastRenderedPageBreak/>
              <w:t>3.4.</w:t>
            </w:r>
            <w:r w:rsidRPr="00D251A5">
              <w:rPr>
                <w:rFonts w:ascii="Times New Roman" w:hAnsi="Times New Roman" w:cs="Times New Roman"/>
              </w:rPr>
              <w:t xml:space="preserve"> Организовать проведение систематических мероприятий по продвижению продукции сельскохозяйственных предприятий Сут-Хольского кожууна на внешние рынки: участие в проведении ярмарок, выставок, смотров, конкурсов, фестивалей и дней открытых дверей</w:t>
            </w:r>
          </w:p>
        </w:tc>
        <w:tc>
          <w:tcPr>
            <w:tcW w:w="2309" w:type="dxa"/>
          </w:tcPr>
          <w:p w:rsidR="00E70CAC" w:rsidRPr="00D251A5" w:rsidRDefault="00723EB8" w:rsidP="00D251A5">
            <w:pPr>
              <w:jc w:val="both"/>
              <w:rPr>
                <w:rFonts w:ascii="Times New Roman" w:hAnsi="Times New Roman" w:cs="Times New Roman"/>
              </w:rPr>
            </w:pPr>
            <w:r w:rsidRPr="00D251A5">
              <w:rPr>
                <w:rFonts w:ascii="Times New Roman" w:hAnsi="Times New Roman" w:cs="Times New Roman"/>
              </w:rPr>
              <w:t>IV квартал 2021, далее ежемесячно</w:t>
            </w:r>
          </w:p>
        </w:tc>
        <w:tc>
          <w:tcPr>
            <w:tcW w:w="3260" w:type="dxa"/>
          </w:tcPr>
          <w:p w:rsidR="00E70CAC" w:rsidRPr="00D251A5" w:rsidRDefault="00723EB8" w:rsidP="00D251A5">
            <w:pPr>
              <w:jc w:val="both"/>
              <w:rPr>
                <w:rFonts w:ascii="Times New Roman" w:hAnsi="Times New Roman" w:cs="Times New Roman"/>
              </w:rPr>
            </w:pPr>
            <w:r w:rsidRPr="00D251A5">
              <w:rPr>
                <w:rFonts w:ascii="Times New Roman" w:hAnsi="Times New Roman" w:cs="Times New Roman"/>
              </w:rPr>
              <w:t>увеличение оборота розничной торговли до 20 млн. рублей в год, на 17,25 процента к уровню 2020 года (331 млн. рублей); повышение реальных доходов населения до среднереспубликанского показателя;</w:t>
            </w:r>
          </w:p>
        </w:tc>
        <w:tc>
          <w:tcPr>
            <w:tcW w:w="5351" w:type="dxa"/>
          </w:tcPr>
          <w:p w:rsidR="00E70CAC" w:rsidRPr="00D251A5" w:rsidRDefault="008A113A" w:rsidP="00D25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A113A">
              <w:rPr>
                <w:rFonts w:ascii="Times New Roman" w:hAnsi="Times New Roman" w:cs="Times New Roman"/>
                <w:b/>
              </w:rPr>
              <w:t xml:space="preserve">В </w:t>
            </w:r>
            <w:r w:rsidR="00324779" w:rsidRPr="008A113A">
              <w:rPr>
                <w:rFonts w:ascii="Times New Roman" w:hAnsi="Times New Roman" w:cs="Times New Roman"/>
                <w:b/>
              </w:rPr>
              <w:t>исполнении.</w:t>
            </w:r>
            <w:r w:rsidR="00324779" w:rsidRPr="00D251A5">
              <w:rPr>
                <w:rFonts w:ascii="Times New Roman" w:hAnsi="Times New Roman" w:cs="Times New Roman"/>
              </w:rPr>
              <w:t xml:space="preserve"> </w:t>
            </w:r>
            <w:r w:rsidR="00B42B8E" w:rsidRPr="00D251A5">
              <w:rPr>
                <w:rFonts w:ascii="Times New Roman" w:hAnsi="Times New Roman" w:cs="Times New Roman"/>
              </w:rPr>
              <w:t xml:space="preserve">За 1 квартал 201 года фермеры Сут-Хольского </w:t>
            </w:r>
            <w:r w:rsidRPr="00D251A5">
              <w:rPr>
                <w:rFonts w:ascii="Times New Roman" w:hAnsi="Times New Roman" w:cs="Times New Roman"/>
              </w:rPr>
              <w:t>кожууна приняли</w:t>
            </w:r>
            <w:r w:rsidR="00B42B8E" w:rsidRPr="00D251A5">
              <w:rPr>
                <w:rFonts w:ascii="Times New Roman" w:hAnsi="Times New Roman" w:cs="Times New Roman"/>
              </w:rPr>
              <w:t xml:space="preserve"> участие 3 ярмарках выходного дня, на городской ярмарке «</w:t>
            </w:r>
            <w:r w:rsidR="00D251A5" w:rsidRPr="00D251A5">
              <w:rPr>
                <w:rFonts w:ascii="Times New Roman" w:hAnsi="Times New Roman" w:cs="Times New Roman"/>
              </w:rPr>
              <w:t>Широкая масле</w:t>
            </w:r>
            <w:r w:rsidR="00B42B8E" w:rsidRPr="00D251A5">
              <w:rPr>
                <w:rFonts w:ascii="Times New Roman" w:hAnsi="Times New Roman" w:cs="Times New Roman"/>
              </w:rPr>
              <w:t xml:space="preserve">ница». Всего приняли участие 21 фермера, привезено и </w:t>
            </w:r>
            <w:r w:rsidRPr="00D251A5">
              <w:rPr>
                <w:rFonts w:ascii="Times New Roman" w:hAnsi="Times New Roman" w:cs="Times New Roman"/>
              </w:rPr>
              <w:t>реализовано на</w:t>
            </w:r>
            <w:r w:rsidR="00D251A5" w:rsidRPr="00D251A5">
              <w:rPr>
                <w:rFonts w:ascii="Times New Roman" w:hAnsi="Times New Roman" w:cs="Times New Roman"/>
              </w:rPr>
              <w:t xml:space="preserve"> 826 тыс. рублей 2,7</w:t>
            </w:r>
            <w:r w:rsidR="00B42B8E" w:rsidRPr="00D251A5">
              <w:rPr>
                <w:rFonts w:ascii="Times New Roman" w:hAnsi="Times New Roman" w:cs="Times New Roman"/>
              </w:rPr>
              <w:t>то</w:t>
            </w:r>
            <w:r w:rsidR="00D251A5" w:rsidRPr="00D251A5">
              <w:rPr>
                <w:rFonts w:ascii="Times New Roman" w:hAnsi="Times New Roman" w:cs="Times New Roman"/>
              </w:rPr>
              <w:t xml:space="preserve">нны говядины, </w:t>
            </w:r>
            <w:r>
              <w:rPr>
                <w:rFonts w:ascii="Times New Roman" w:hAnsi="Times New Roman" w:cs="Times New Roman"/>
              </w:rPr>
              <w:t>0,0</w:t>
            </w:r>
            <w:r w:rsidR="00D251A5" w:rsidRPr="00D251A5">
              <w:rPr>
                <w:rFonts w:ascii="Times New Roman" w:hAnsi="Times New Roman" w:cs="Times New Roman"/>
              </w:rPr>
              <w:t xml:space="preserve">5 тонны домашней </w:t>
            </w:r>
            <w:r w:rsidRPr="00D251A5">
              <w:rPr>
                <w:rFonts w:ascii="Times New Roman" w:hAnsi="Times New Roman" w:cs="Times New Roman"/>
              </w:rPr>
              <w:t>лапши и</w:t>
            </w:r>
            <w:r w:rsidR="00D251A5" w:rsidRPr="00D251A5">
              <w:rPr>
                <w:rFonts w:ascii="Times New Roman" w:hAnsi="Times New Roman" w:cs="Times New Roman"/>
              </w:rPr>
              <w:t xml:space="preserve"> 0,3 тонны цельномолочной продукции. Кроме этого хозяйствами кожууна реализовано через сельскохозяйственные рынки ООО «Эко-</w:t>
            </w:r>
            <w:r w:rsidRPr="00D251A5">
              <w:rPr>
                <w:rFonts w:ascii="Times New Roman" w:hAnsi="Times New Roman" w:cs="Times New Roman"/>
              </w:rPr>
              <w:t>продукт» 1.7</w:t>
            </w:r>
            <w:r w:rsidR="00D251A5" w:rsidRPr="00D251A5">
              <w:rPr>
                <w:rFonts w:ascii="Times New Roman" w:hAnsi="Times New Roman" w:cs="Times New Roman"/>
              </w:rPr>
              <w:t xml:space="preserve"> тонны говядины </w:t>
            </w:r>
            <w:r w:rsidRPr="00D251A5">
              <w:rPr>
                <w:rFonts w:ascii="Times New Roman" w:hAnsi="Times New Roman" w:cs="Times New Roman"/>
              </w:rPr>
              <w:t>на 476</w:t>
            </w:r>
            <w:r w:rsidR="00D251A5" w:rsidRPr="00D251A5">
              <w:rPr>
                <w:rFonts w:ascii="Times New Roman" w:hAnsi="Times New Roman" w:cs="Times New Roman"/>
              </w:rPr>
              <w:t xml:space="preserve"> тыс. рублей. </w:t>
            </w:r>
            <w:r w:rsidR="00B42B8E" w:rsidRPr="00D251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3723" w:rsidRPr="00D251A5" w:rsidTr="00723EB8">
        <w:tc>
          <w:tcPr>
            <w:tcW w:w="3640" w:type="dxa"/>
          </w:tcPr>
          <w:p w:rsidR="00213723" w:rsidRPr="00B96094" w:rsidRDefault="00213723" w:rsidP="00D251A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3.5. </w:t>
            </w:r>
            <w:r w:rsidRPr="00213723">
              <w:rPr>
                <w:rFonts w:ascii="Times New Roman" w:hAnsi="Times New Roman" w:cs="Times New Roman"/>
              </w:rPr>
              <w:t>Принять меры по увеличению поголовья крупного рогатого скота (в том числе за счет развития племенного животноводства)</w:t>
            </w:r>
          </w:p>
        </w:tc>
        <w:tc>
          <w:tcPr>
            <w:tcW w:w="2309" w:type="dxa"/>
          </w:tcPr>
          <w:p w:rsidR="00213723" w:rsidRPr="000B16E4" w:rsidRDefault="000B16E4" w:rsidP="00D25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B16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кварт</w:t>
            </w:r>
            <w:r w:rsidR="00E92BE5">
              <w:rPr>
                <w:rFonts w:ascii="Times New Roman" w:hAnsi="Times New Roman" w:cs="Times New Roman"/>
              </w:rPr>
              <w:t xml:space="preserve">ал 2021 г., далее-1 раз в полугодие </w:t>
            </w:r>
          </w:p>
        </w:tc>
        <w:tc>
          <w:tcPr>
            <w:tcW w:w="3260" w:type="dxa"/>
          </w:tcPr>
          <w:p w:rsidR="00213723" w:rsidRPr="00D251A5" w:rsidRDefault="00E92BE5" w:rsidP="00D25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поголовья крупного рогатого скота до 12 тыс. голов к 2022 году или на 17 % к уровню 2020 года</w:t>
            </w:r>
          </w:p>
        </w:tc>
        <w:tc>
          <w:tcPr>
            <w:tcW w:w="5351" w:type="dxa"/>
          </w:tcPr>
          <w:p w:rsidR="00213723" w:rsidRDefault="001E7B85" w:rsidP="00D251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7B85">
              <w:rPr>
                <w:rFonts w:ascii="Times New Roman" w:hAnsi="Times New Roman" w:cs="Times New Roman"/>
                <w:b/>
              </w:rPr>
              <w:t xml:space="preserve">Выполнено. </w:t>
            </w:r>
          </w:p>
          <w:p w:rsidR="00360F6C" w:rsidRPr="00360F6C" w:rsidRDefault="00360F6C" w:rsidP="00360F6C">
            <w:pPr>
              <w:jc w:val="both"/>
              <w:rPr>
                <w:rFonts w:ascii="Times New Roman" w:hAnsi="Times New Roman" w:cs="Times New Roman"/>
              </w:rPr>
            </w:pPr>
            <w:r w:rsidRPr="00360F6C">
              <w:rPr>
                <w:rFonts w:ascii="Times New Roman" w:hAnsi="Times New Roman" w:cs="Times New Roman"/>
              </w:rPr>
              <w:t>На 01.01.2021 поголовье КРС во всех категориях хозяйств по Сут-Хольскому кожууну составило 10140 голов с приростом в 7 % к уровню 2020 года (9467 голов), в том числе коров 5136 голов с приростом в 14 % (4491 голов).</w:t>
            </w:r>
          </w:p>
          <w:p w:rsidR="00360F6C" w:rsidRPr="00360F6C" w:rsidRDefault="00360F6C" w:rsidP="00360F6C">
            <w:pPr>
              <w:jc w:val="both"/>
              <w:rPr>
                <w:rFonts w:ascii="Times New Roman" w:hAnsi="Times New Roman" w:cs="Times New Roman"/>
              </w:rPr>
            </w:pPr>
            <w:r w:rsidRPr="00360F6C">
              <w:rPr>
                <w:rFonts w:ascii="Times New Roman" w:hAnsi="Times New Roman" w:cs="Times New Roman"/>
              </w:rPr>
              <w:t xml:space="preserve">Для дальнейшего увеличения поголовья КРС Сут-Хольским кожууном на 2021 год запланировано искусственное осеменение 42 голов коров, с этой </w:t>
            </w:r>
            <w:r w:rsidRPr="00360F6C">
              <w:rPr>
                <w:rFonts w:ascii="Times New Roman" w:hAnsi="Times New Roman" w:cs="Times New Roman"/>
              </w:rPr>
              <w:lastRenderedPageBreak/>
              <w:t>целью в муниципальном бюджете кожууна предусмотрены средства в размере 510 тыс. рублей.</w:t>
            </w:r>
          </w:p>
          <w:p w:rsidR="001E7B85" w:rsidRPr="00194E5C" w:rsidRDefault="00360F6C" w:rsidP="00556596">
            <w:pPr>
              <w:jc w:val="both"/>
              <w:rPr>
                <w:rFonts w:ascii="Times New Roman" w:hAnsi="Times New Roman" w:cs="Times New Roman"/>
              </w:rPr>
            </w:pPr>
            <w:r w:rsidRPr="00360F6C">
              <w:rPr>
                <w:rFonts w:ascii="Times New Roman" w:hAnsi="Times New Roman" w:cs="Times New Roman"/>
              </w:rPr>
              <w:t>На 09.04.2021 получено 1641 телят, планируется получить всего 4109 телят (сохранность 80 %).</w:t>
            </w:r>
          </w:p>
        </w:tc>
      </w:tr>
      <w:tr w:rsidR="00941043" w:rsidRPr="00D251A5" w:rsidTr="00723EB8">
        <w:tc>
          <w:tcPr>
            <w:tcW w:w="3640" w:type="dxa"/>
          </w:tcPr>
          <w:p w:rsidR="00941043" w:rsidRPr="00941043" w:rsidRDefault="00941043" w:rsidP="00D25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4.2.3. </w:t>
            </w:r>
            <w:r>
              <w:rPr>
                <w:rFonts w:ascii="Times New Roman" w:hAnsi="Times New Roman" w:cs="Times New Roman"/>
              </w:rPr>
              <w:t>библиотека в с. Ак-Даш (пристройка к Дому культуры с. Ак-Даш)</w:t>
            </w:r>
          </w:p>
        </w:tc>
        <w:tc>
          <w:tcPr>
            <w:tcW w:w="2309" w:type="dxa"/>
          </w:tcPr>
          <w:p w:rsidR="00941043" w:rsidRPr="00941043" w:rsidRDefault="00941043" w:rsidP="00D25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941043">
              <w:rPr>
                <w:rFonts w:ascii="Times New Roman" w:hAnsi="Times New Roman" w:cs="Times New Roman"/>
              </w:rPr>
              <w:t xml:space="preserve"> квартал 2021 г, далее ежеквартально</w:t>
            </w:r>
          </w:p>
        </w:tc>
        <w:tc>
          <w:tcPr>
            <w:tcW w:w="3260" w:type="dxa"/>
          </w:tcPr>
          <w:p w:rsidR="00941043" w:rsidRDefault="000075E5" w:rsidP="00D25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пристройки к Дому культуры с. Ак-Даш для размещения библиотеки позволит обеспечить досуг и возможность повышения самообразования на современном уровне более 560 жителей села. Село Ак-Даш отн</w:t>
            </w:r>
            <w:r w:rsidR="00B74F65">
              <w:rPr>
                <w:rFonts w:ascii="Times New Roman" w:hAnsi="Times New Roman" w:cs="Times New Roman"/>
              </w:rPr>
              <w:t>осится к малым селам республики, улучшение условий для проживания и развития культуры обеспечит уменьшение оттока населения в другие места с более развитой социальной инфраструктурой. При этом охват населения услугами библиотеки увеличения со 120 чел. До 400 чел. К 2022 году</w:t>
            </w:r>
          </w:p>
        </w:tc>
        <w:tc>
          <w:tcPr>
            <w:tcW w:w="5351" w:type="dxa"/>
          </w:tcPr>
          <w:p w:rsidR="00851FB7" w:rsidRPr="00C82027" w:rsidRDefault="00851FB7" w:rsidP="00851FB7">
            <w:pPr>
              <w:jc w:val="both"/>
              <w:rPr>
                <w:rFonts w:ascii="Times New Roman" w:hAnsi="Times New Roman" w:cs="Times New Roman"/>
                <w:b/>
                <w:highlight w:val="yellow"/>
                <w:lang w:bidi="ru-RU"/>
              </w:rPr>
            </w:pPr>
            <w:r w:rsidRPr="00C82027">
              <w:rPr>
                <w:rFonts w:ascii="Times New Roman" w:hAnsi="Times New Roman" w:cs="Times New Roman"/>
                <w:b/>
                <w:highlight w:val="yellow"/>
                <w:lang w:bidi="ru-RU"/>
              </w:rPr>
              <w:t xml:space="preserve">Невозможно исполнить. </w:t>
            </w:r>
          </w:p>
          <w:p w:rsidR="00D50E8C" w:rsidRPr="00C82027" w:rsidRDefault="001E21B6" w:rsidP="00D50E8C">
            <w:pPr>
              <w:suppressAutoHyphens/>
              <w:ind w:firstLine="325"/>
              <w:jc w:val="both"/>
              <w:rPr>
                <w:rFonts w:ascii="Times New Roman" w:eastAsia="Times New Roman" w:hAnsi="Times New Roman" w:cs="Times New Roman"/>
                <w:kern w:val="3"/>
                <w:highlight w:val="yellow"/>
                <w:lang w:eastAsia="ru-RU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 xml:space="preserve">В рамках ведомственного проекта «Современный облик сельских территорий» возможно включить мероприятие по строительству пристройки к Дому культуры с. Ак-Даш для размещения библиотеки на 2023-2025 годы, так как заявочная документация республики на 2022 год направлена от 03.03.2021 № АД-19-157 (вх. в МСХ РФ </w:t>
            </w:r>
            <w:r w:rsidR="00D50E8C" w:rsidRPr="00C82027">
              <w:rPr>
                <w:rFonts w:ascii="Times New Roman" w:hAnsi="Times New Roman" w:cs="Times New Roman"/>
                <w:highlight w:val="yellow"/>
              </w:rPr>
              <w:t>МЭДО от 03.03.2021 № 17815/24).</w:t>
            </w:r>
            <w:r w:rsidR="00D50E8C" w:rsidRPr="00C82027">
              <w:rPr>
                <w:rFonts w:ascii="Times New Roman" w:eastAsia="Times New Roman" w:hAnsi="Times New Roman" w:cs="Times New Roman"/>
                <w:kern w:val="3"/>
                <w:highlight w:val="yellow"/>
                <w:lang w:eastAsia="ru-RU"/>
              </w:rPr>
              <w:t xml:space="preserve">В предварительном рассмотрении заявочной документации по проектам комплексного развития сельских территорий на 2022 год и на плановый период 2023-2024 годов в рамках ведомственного проекта «Современный облик сельских территорий» государственной программы Российской Федерации «Комплексное развитие сельских территорий» проекты Республики Тыва не включены в перечень отобранных проектов (письмо Минсельхоза России от 24.05.2021 года №ОЛ-10-27/8438). </w:t>
            </w:r>
            <w:bookmarkStart w:id="0" w:name="_GoBack"/>
            <w:bookmarkEnd w:id="0"/>
          </w:p>
          <w:p w:rsidR="00D50E8C" w:rsidRPr="00D50E8C" w:rsidRDefault="00D50E8C" w:rsidP="00D50E8C">
            <w:pPr>
              <w:suppressAutoHyphens/>
              <w:ind w:firstLine="42"/>
              <w:jc w:val="both"/>
              <w:rPr>
                <w:rFonts w:ascii="Times New Roman" w:eastAsia="Times New Roman" w:hAnsi="Times New Roman" w:cs="Times New Roman"/>
                <w:kern w:val="3"/>
                <w:highlight w:val="yellow"/>
                <w:lang w:eastAsia="ru-RU"/>
              </w:rPr>
            </w:pPr>
            <w:r w:rsidRPr="00D50E8C">
              <w:rPr>
                <w:rFonts w:ascii="Times New Roman" w:eastAsia="Times New Roman" w:hAnsi="Times New Roman" w:cs="Times New Roman"/>
                <w:kern w:val="3"/>
                <w:highlight w:val="yellow"/>
                <w:lang w:eastAsia="ru-RU"/>
              </w:rPr>
              <w:t>Нами было направлено обращение о повторном рассмотрении заявочной документации проектов комплексного развития сельских территорий от 11.06.2021 года №УО-19-412. В соответствии с письмом Минсельхоза России от 05.08.2021 года №10/856 сообщает, что повторное рассмотрение проектов комплексного развития сельских территорий муниципальных образований не представляется возможным, рекомендуют принять участия на очередной финансовых год (2023 год).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 xml:space="preserve">Доводим до сведения, что организация и проведение отбора проектов, направленных на комплексное развитие сельских территорий, проводится в соответствии с Порядком утвержденным приказом </w:t>
            </w:r>
            <w:r w:rsidRPr="00C82027">
              <w:rPr>
                <w:rFonts w:ascii="Times New Roman" w:hAnsi="Times New Roman" w:cs="Times New Roman"/>
                <w:highlight w:val="yellow"/>
              </w:rPr>
              <w:lastRenderedPageBreak/>
              <w:t>Минсельхоза России от 10.06.2020 №313. Основным условием для участия в отборе наличие следующих документов: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>- правоустанавливающий документ на земельный участок, на котором запланирована реализация проекта;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>- утвержденная проектная документация проекта (строительство, реконструкция, капитальный ремонт);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>- положительное заключение государственной экспертизы проектной документации;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>- документ, подтверждающий результаты общественного обсуждения о включении данного проекта в мероприятия по комплексному развитию сельских территорий;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>- генеральный план сельских территорий с отраженными в них объектами, предлагаемыми к строительству, реконструкции или капитальному ремонту в рамках проекта. Стоит отметить, что отсутствие планируемых объектов в генеральных планах влечет за собой отклонение проектов к участию в любых государственных программах и национальных проектах финансируемых за счет средств федерального бюджета.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>- и другие документы.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>При этом сообщаем, что затраты по ПИР не предусмотрены данным ведомственным проектом, и не предусмотрены по линии министерства.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>На основании правил отбора проектов Минсельхозпродом РТ рекомендовано администрации Сут-Хольского района:</w:t>
            </w:r>
          </w:p>
          <w:p w:rsidR="001E21B6" w:rsidRPr="00C82027" w:rsidRDefault="001E21B6" w:rsidP="001E21B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82027">
              <w:rPr>
                <w:rFonts w:ascii="Times New Roman" w:hAnsi="Times New Roman" w:cs="Times New Roman"/>
                <w:highlight w:val="yellow"/>
              </w:rPr>
              <w:t>Совместно с Минстрой РТ внести предложения по источнику финансирования выполнения проектных работ.</w:t>
            </w:r>
          </w:p>
          <w:p w:rsidR="00941043" w:rsidRPr="00C82027" w:rsidRDefault="00941043" w:rsidP="00D251A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E70CAC" w:rsidRDefault="00E70CAC"/>
    <w:sectPr w:rsidR="00E70CAC" w:rsidSect="00E70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955" w:rsidRDefault="00E84955" w:rsidP="000B16E4">
      <w:pPr>
        <w:spacing w:after="0" w:line="240" w:lineRule="auto"/>
      </w:pPr>
      <w:r>
        <w:separator/>
      </w:r>
    </w:p>
  </w:endnote>
  <w:endnote w:type="continuationSeparator" w:id="0">
    <w:p w:rsidR="00E84955" w:rsidRDefault="00E84955" w:rsidP="000B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955" w:rsidRDefault="00E84955" w:rsidP="000B16E4">
      <w:pPr>
        <w:spacing w:after="0" w:line="240" w:lineRule="auto"/>
      </w:pPr>
      <w:r>
        <w:separator/>
      </w:r>
    </w:p>
  </w:footnote>
  <w:footnote w:type="continuationSeparator" w:id="0">
    <w:p w:rsidR="00E84955" w:rsidRDefault="00E84955" w:rsidP="000B1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5B"/>
    <w:rsid w:val="000064DC"/>
    <w:rsid w:val="000075E5"/>
    <w:rsid w:val="000B16E4"/>
    <w:rsid w:val="000C31F8"/>
    <w:rsid w:val="00194E5C"/>
    <w:rsid w:val="001E21B6"/>
    <w:rsid w:val="001E7B85"/>
    <w:rsid w:val="00213723"/>
    <w:rsid w:val="00324779"/>
    <w:rsid w:val="00360F6C"/>
    <w:rsid w:val="00392646"/>
    <w:rsid w:val="003F32A6"/>
    <w:rsid w:val="00425176"/>
    <w:rsid w:val="004524C9"/>
    <w:rsid w:val="00544C0C"/>
    <w:rsid w:val="00556596"/>
    <w:rsid w:val="00667131"/>
    <w:rsid w:val="00723EB8"/>
    <w:rsid w:val="00781B2F"/>
    <w:rsid w:val="007E535B"/>
    <w:rsid w:val="00851FB7"/>
    <w:rsid w:val="008A113A"/>
    <w:rsid w:val="00941043"/>
    <w:rsid w:val="00B42B8E"/>
    <w:rsid w:val="00B74F65"/>
    <w:rsid w:val="00B96094"/>
    <w:rsid w:val="00C37281"/>
    <w:rsid w:val="00C82027"/>
    <w:rsid w:val="00D251A5"/>
    <w:rsid w:val="00D50E8C"/>
    <w:rsid w:val="00DD3A4B"/>
    <w:rsid w:val="00E07285"/>
    <w:rsid w:val="00E70CAC"/>
    <w:rsid w:val="00E84955"/>
    <w:rsid w:val="00E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5F18"/>
  <w15:chartTrackingRefBased/>
  <w15:docId w15:val="{C0DD535B-86C0-44AA-8BE9-A1994BA1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B16E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B16E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B1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B6E0-A924-440B-93C0-E15D1745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2021-04-13T03:51:00Z</dcterms:created>
  <dcterms:modified xsi:type="dcterms:W3CDTF">2021-09-28T03:31:00Z</dcterms:modified>
</cp:coreProperties>
</file>