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4DB6" w:rsidRDefault="00CC4DB6">
      <w:pPr>
        <w:pStyle w:val="ConsPlusTitlePage"/>
      </w:pPr>
      <w:r>
        <w:t xml:space="preserve">Документ предоставлен </w:t>
      </w:r>
      <w:hyperlink r:id="rId5" w:history="1">
        <w:r>
          <w:rPr>
            <w:color w:val="0000FF"/>
          </w:rPr>
          <w:t>КонсультантПлюс</w:t>
        </w:r>
      </w:hyperlink>
      <w:r>
        <w:br/>
      </w:r>
    </w:p>
    <w:p w:rsidR="00CC4DB6" w:rsidRDefault="00CC4DB6">
      <w:pPr>
        <w:pStyle w:val="ConsPlusNormal"/>
        <w:jc w:val="both"/>
        <w:outlineLvl w:val="0"/>
      </w:pPr>
    </w:p>
    <w:p w:rsidR="00CC4DB6" w:rsidRDefault="00CC4DB6">
      <w:pPr>
        <w:pStyle w:val="ConsPlusNormal"/>
        <w:outlineLvl w:val="0"/>
      </w:pPr>
      <w:r>
        <w:t>Зарегистрировано в Минюсте РФ 13 ноября 2008 г. N 12636</w:t>
      </w:r>
    </w:p>
    <w:p w:rsidR="00CC4DB6" w:rsidRDefault="00CC4DB6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CC4DB6" w:rsidRDefault="00CC4DB6">
      <w:pPr>
        <w:pStyle w:val="ConsPlusNormal"/>
        <w:jc w:val="center"/>
      </w:pPr>
    </w:p>
    <w:p w:rsidR="00CC4DB6" w:rsidRDefault="00CC4DB6">
      <w:pPr>
        <w:pStyle w:val="ConsPlusTitle"/>
        <w:jc w:val="center"/>
      </w:pPr>
      <w:r>
        <w:t>МИНИСТЕРСТВО СЕЛЬСКОГО ХОЗЯЙСТВА РОССИЙСКОЙ ФЕДЕРАЦИИ</w:t>
      </w:r>
    </w:p>
    <w:p w:rsidR="00CC4DB6" w:rsidRDefault="00CC4DB6">
      <w:pPr>
        <w:pStyle w:val="ConsPlusTitle"/>
        <w:jc w:val="center"/>
      </w:pPr>
    </w:p>
    <w:p w:rsidR="00CC4DB6" w:rsidRDefault="00CC4DB6">
      <w:pPr>
        <w:pStyle w:val="ConsPlusTitle"/>
        <w:jc w:val="center"/>
      </w:pPr>
      <w:r>
        <w:t>ПРИКАЗ</w:t>
      </w:r>
    </w:p>
    <w:p w:rsidR="00CC4DB6" w:rsidRDefault="00CC4DB6">
      <w:pPr>
        <w:pStyle w:val="ConsPlusTitle"/>
        <w:jc w:val="center"/>
      </w:pPr>
      <w:r>
        <w:t>от 6 октября 2008 г. N 453</w:t>
      </w:r>
    </w:p>
    <w:p w:rsidR="00CC4DB6" w:rsidRDefault="00CC4DB6">
      <w:pPr>
        <w:pStyle w:val="ConsPlusTitle"/>
        <w:jc w:val="center"/>
      </w:pPr>
    </w:p>
    <w:p w:rsidR="00CC4DB6" w:rsidRDefault="00CC4DB6">
      <w:pPr>
        <w:pStyle w:val="ConsPlusTitle"/>
        <w:jc w:val="center"/>
      </w:pPr>
      <w:r>
        <w:t>ОБ УТВЕРЖДЕНИИ ВЕТЕРИНАРНЫХ ПРАВИЛ</w:t>
      </w:r>
    </w:p>
    <w:p w:rsidR="00CC4DB6" w:rsidRDefault="00CC4DB6">
      <w:pPr>
        <w:pStyle w:val="ConsPlusTitle"/>
        <w:jc w:val="center"/>
      </w:pPr>
      <w:r>
        <w:t>ВВОЗА (ВЫВОЗА) НА ТЕРРИТОРИЮ РОССИЙСКОЙ ФЕДЕРАЦИИ,</w:t>
      </w:r>
    </w:p>
    <w:p w:rsidR="00CC4DB6" w:rsidRDefault="00CC4DB6">
      <w:pPr>
        <w:pStyle w:val="ConsPlusTitle"/>
        <w:jc w:val="center"/>
      </w:pPr>
      <w:r>
        <w:t>ПЕРЕРАБОТКИ, ХРАНЕНИЯ, ПЕРЕВОЗКИ, РЕАЛИЗАЦИИ ПРОДУКТОВ</w:t>
      </w:r>
    </w:p>
    <w:p w:rsidR="00CC4DB6" w:rsidRDefault="00CC4DB6">
      <w:pPr>
        <w:pStyle w:val="ConsPlusTitle"/>
        <w:jc w:val="center"/>
      </w:pPr>
      <w:r>
        <w:t>ПРОМЫСЛА ЖИВОТНЫХ И ПРОДУКТОВ ИХ ПЕРВИЧНОЙ ПЕРЕРАБОТКИ,</w:t>
      </w:r>
    </w:p>
    <w:p w:rsidR="00CC4DB6" w:rsidRDefault="00CC4DB6">
      <w:pPr>
        <w:pStyle w:val="ConsPlusTitle"/>
        <w:jc w:val="center"/>
      </w:pPr>
      <w:r>
        <w:t xml:space="preserve">НЕ </w:t>
      </w:r>
      <w:proofErr w:type="gramStart"/>
      <w:r>
        <w:t>ПОДВЕРГШИХСЯ</w:t>
      </w:r>
      <w:proofErr w:type="gramEnd"/>
      <w:r>
        <w:t xml:space="preserve"> ПРОМЫШЛЕННОЙ ИЛИ ТЕПЛОВОЙ ОБРАБОТКЕ</w:t>
      </w:r>
    </w:p>
    <w:p w:rsidR="00CC4DB6" w:rsidRDefault="00CC4DB6">
      <w:pPr>
        <w:spacing w:after="1"/>
      </w:pPr>
    </w:p>
    <w:tbl>
      <w:tblPr>
        <w:tblW w:w="1020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10204"/>
      </w:tblGrid>
      <w:tr w:rsidR="00CC4DB6">
        <w:trPr>
          <w:jc w:val="center"/>
        </w:trPr>
        <w:tc>
          <w:tcPr>
            <w:tcW w:w="1014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CC4DB6" w:rsidRDefault="00CC4DB6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CC4DB6" w:rsidRDefault="00CC4DB6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 xml:space="preserve">(в ред. Приказов Минсельхоза РФ от 04.03.2009 </w:t>
            </w:r>
            <w:hyperlink r:id="rId6" w:history="1">
              <w:r>
                <w:rPr>
                  <w:color w:val="0000FF"/>
                </w:rPr>
                <w:t>N 86</w:t>
              </w:r>
            </w:hyperlink>
            <w:r>
              <w:rPr>
                <w:color w:val="392C69"/>
              </w:rPr>
              <w:t>,</w:t>
            </w:r>
            <w:proofErr w:type="gramEnd"/>
          </w:p>
          <w:p w:rsidR="00CC4DB6" w:rsidRDefault="00CC4DB6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22.04.2010 </w:t>
            </w:r>
            <w:hyperlink r:id="rId7" w:history="1">
              <w:r>
                <w:rPr>
                  <w:color w:val="0000FF"/>
                </w:rPr>
                <w:t>N 133</w:t>
              </w:r>
            </w:hyperlink>
            <w:r>
              <w:rPr>
                <w:color w:val="392C69"/>
              </w:rPr>
              <w:t>)</w:t>
            </w:r>
          </w:p>
        </w:tc>
      </w:tr>
    </w:tbl>
    <w:p w:rsidR="00CC4DB6" w:rsidRDefault="00CC4DB6">
      <w:pPr>
        <w:pStyle w:val="ConsPlusNormal"/>
        <w:jc w:val="center"/>
      </w:pPr>
    </w:p>
    <w:p w:rsidR="00CC4DB6" w:rsidRDefault="00CC4DB6">
      <w:pPr>
        <w:pStyle w:val="ConsPlusNormal"/>
        <w:ind w:firstLine="540"/>
        <w:jc w:val="both"/>
      </w:pPr>
      <w:r>
        <w:t xml:space="preserve">В целях совершенствования нормативного правового регулирования отношений в сфере ветеринарии в соответствии с </w:t>
      </w:r>
      <w:hyperlink r:id="rId8" w:history="1">
        <w:r>
          <w:rPr>
            <w:color w:val="0000FF"/>
          </w:rPr>
          <w:t>пунктом 5.2.9</w:t>
        </w:r>
      </w:hyperlink>
      <w:r>
        <w:t xml:space="preserve"> Положения о Министерстве сельского хозяйства Российской Федерации, утвержденного Постановлением Правительства Российской Федерации от 12 июня 2008 г. N 450 (Собрание законодательства Российской Федерации, 2008, N 25, ст. 2983; N 32, ст. 3791), приказываю:</w:t>
      </w:r>
    </w:p>
    <w:p w:rsidR="00CC4DB6" w:rsidRDefault="00CC4DB6">
      <w:pPr>
        <w:pStyle w:val="ConsPlusNormal"/>
        <w:spacing w:before="280"/>
        <w:ind w:firstLine="540"/>
        <w:jc w:val="both"/>
      </w:pPr>
      <w:r>
        <w:t xml:space="preserve">Утвердить прилагаемые Ветеринарные </w:t>
      </w:r>
      <w:hyperlink w:anchor="P32" w:history="1">
        <w:r>
          <w:rPr>
            <w:color w:val="0000FF"/>
          </w:rPr>
          <w:t>правила</w:t>
        </w:r>
      </w:hyperlink>
      <w:r>
        <w:t xml:space="preserve"> ввоза (вывоза) на территорию Российской Федерации, переработки, хранения, перевозки, реализации продуктов промысла животных и продуктов их первичной переработки, не подвергшихся промышленной или тепловой обработке.</w:t>
      </w:r>
    </w:p>
    <w:p w:rsidR="00CC4DB6" w:rsidRDefault="00CC4DB6">
      <w:pPr>
        <w:pStyle w:val="ConsPlusNormal"/>
        <w:jc w:val="both"/>
      </w:pPr>
      <w:r>
        <w:t xml:space="preserve">(в ред. Приказов Минсельхоза РФ от 04.03.2009 </w:t>
      </w:r>
      <w:hyperlink r:id="rId9" w:history="1">
        <w:r>
          <w:rPr>
            <w:color w:val="0000FF"/>
          </w:rPr>
          <w:t>N 86</w:t>
        </w:r>
      </w:hyperlink>
      <w:r>
        <w:t xml:space="preserve">, от 22.04.2010 </w:t>
      </w:r>
      <w:hyperlink r:id="rId10" w:history="1">
        <w:r>
          <w:rPr>
            <w:color w:val="0000FF"/>
          </w:rPr>
          <w:t>N 133</w:t>
        </w:r>
      </w:hyperlink>
      <w:r>
        <w:t>)</w:t>
      </w:r>
    </w:p>
    <w:p w:rsidR="00CC4DB6" w:rsidRDefault="00CC4DB6">
      <w:pPr>
        <w:pStyle w:val="ConsPlusNormal"/>
        <w:ind w:firstLine="540"/>
        <w:jc w:val="both"/>
      </w:pPr>
    </w:p>
    <w:p w:rsidR="00CC4DB6" w:rsidRDefault="00CC4DB6">
      <w:pPr>
        <w:pStyle w:val="ConsPlusNormal"/>
        <w:jc w:val="right"/>
      </w:pPr>
      <w:r>
        <w:t>Министр</w:t>
      </w:r>
    </w:p>
    <w:p w:rsidR="00CC4DB6" w:rsidRDefault="00CC4DB6">
      <w:pPr>
        <w:pStyle w:val="ConsPlusNormal"/>
        <w:jc w:val="right"/>
      </w:pPr>
      <w:r>
        <w:t>А.ГОРДЕЕВ</w:t>
      </w:r>
    </w:p>
    <w:p w:rsidR="00CC4DB6" w:rsidRDefault="00CC4DB6">
      <w:pPr>
        <w:pStyle w:val="ConsPlusNormal"/>
        <w:jc w:val="right"/>
      </w:pPr>
    </w:p>
    <w:p w:rsidR="00CC4DB6" w:rsidRDefault="00CC4DB6">
      <w:pPr>
        <w:pStyle w:val="ConsPlusNormal"/>
        <w:jc w:val="right"/>
      </w:pPr>
    </w:p>
    <w:p w:rsidR="00CC4DB6" w:rsidRDefault="00CC4DB6">
      <w:pPr>
        <w:pStyle w:val="ConsPlusNormal"/>
        <w:jc w:val="right"/>
      </w:pPr>
    </w:p>
    <w:p w:rsidR="00CC4DB6" w:rsidRDefault="00CC4DB6">
      <w:pPr>
        <w:pStyle w:val="ConsPlusNormal"/>
        <w:jc w:val="right"/>
      </w:pPr>
    </w:p>
    <w:p w:rsidR="00CC4DB6" w:rsidRDefault="00CC4DB6">
      <w:pPr>
        <w:pStyle w:val="ConsPlusNormal"/>
        <w:jc w:val="right"/>
      </w:pPr>
    </w:p>
    <w:p w:rsidR="00CC4DB6" w:rsidRDefault="00CC4DB6">
      <w:pPr>
        <w:pStyle w:val="ConsPlusNormal"/>
        <w:jc w:val="right"/>
        <w:outlineLvl w:val="0"/>
      </w:pPr>
      <w:r>
        <w:t>Приложение</w:t>
      </w:r>
    </w:p>
    <w:p w:rsidR="00CC4DB6" w:rsidRDefault="00CC4DB6">
      <w:pPr>
        <w:pStyle w:val="ConsPlusNormal"/>
        <w:jc w:val="right"/>
      </w:pPr>
    </w:p>
    <w:tbl>
      <w:tblPr>
        <w:tblW w:w="1020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10204"/>
      </w:tblGrid>
      <w:tr w:rsidR="00CC4DB6">
        <w:trPr>
          <w:jc w:val="center"/>
        </w:trPr>
        <w:tc>
          <w:tcPr>
            <w:tcW w:w="1014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CC4DB6" w:rsidRDefault="00CC4DB6">
            <w:pPr>
              <w:pStyle w:val="ConsPlusNormal"/>
              <w:jc w:val="both"/>
            </w:pPr>
            <w:proofErr w:type="gramStart"/>
            <w:r>
              <w:rPr>
                <w:color w:val="392C69"/>
              </w:rPr>
              <w:lastRenderedPageBreak/>
              <w:t xml:space="preserve">По вопросу, касающемуся установления переходного периода до 1 июня 2010 года, необходимого для проведения обследования предприятий, присвоения им регистрационного номера и включения в перечень предприятий Российской Федерации, имеющих необходимые условия для переработки, хранения, перевозки, реализации гидробионтов, рыбы, морепродуктов и произведенной из них продукции, см. письма Россельхознадзора от 02.12.2008 </w:t>
            </w:r>
            <w:hyperlink r:id="rId11" w:history="1">
              <w:r>
                <w:rPr>
                  <w:color w:val="0000FF"/>
                </w:rPr>
                <w:t>N ФС-НВ-4/12180</w:t>
              </w:r>
            </w:hyperlink>
            <w:r>
              <w:rPr>
                <w:color w:val="392C69"/>
              </w:rPr>
              <w:t xml:space="preserve"> и от 16.09.2009 </w:t>
            </w:r>
            <w:hyperlink r:id="rId12" w:history="1">
              <w:r>
                <w:rPr>
                  <w:color w:val="0000FF"/>
                </w:rPr>
                <w:t>N ФС-НВ-4/10043</w:t>
              </w:r>
            </w:hyperlink>
            <w:r>
              <w:rPr>
                <w:color w:val="392C69"/>
              </w:rPr>
              <w:t xml:space="preserve">, от 09.11.2009 </w:t>
            </w:r>
            <w:hyperlink r:id="rId13" w:history="1">
              <w:r>
                <w:rPr>
                  <w:color w:val="0000FF"/>
                </w:rPr>
                <w:t>N</w:t>
              </w:r>
              <w:proofErr w:type="gramEnd"/>
              <w:r>
                <w:rPr>
                  <w:color w:val="0000FF"/>
                </w:rPr>
                <w:t xml:space="preserve"> ФС-НВ-4/13061</w:t>
              </w:r>
            </w:hyperlink>
            <w:r>
              <w:rPr>
                <w:color w:val="392C69"/>
              </w:rPr>
              <w:t xml:space="preserve">. </w:t>
            </w:r>
            <w:hyperlink r:id="rId14" w:history="1">
              <w:r>
                <w:rPr>
                  <w:color w:val="0000FF"/>
                </w:rPr>
                <w:t>Письмом</w:t>
              </w:r>
            </w:hyperlink>
            <w:r>
              <w:rPr>
                <w:color w:val="392C69"/>
              </w:rPr>
              <w:t xml:space="preserve"> Россельхознадзора от 07.06.2010 N ФС-НВ-4/5668 сообщается, что переходный период продлен до особого указания.</w:t>
            </w:r>
          </w:p>
        </w:tc>
      </w:tr>
    </w:tbl>
    <w:p w:rsidR="00CC4DB6" w:rsidRDefault="00CC4DB6">
      <w:pPr>
        <w:pStyle w:val="ConsPlusTitle"/>
        <w:spacing w:before="360"/>
        <w:jc w:val="center"/>
      </w:pPr>
      <w:bookmarkStart w:id="0" w:name="P32"/>
      <w:bookmarkEnd w:id="0"/>
      <w:r>
        <w:t>ВЕТЕРИНАРНЫЕ ПРАВИЛА</w:t>
      </w:r>
    </w:p>
    <w:p w:rsidR="00CC4DB6" w:rsidRDefault="00CC4DB6">
      <w:pPr>
        <w:pStyle w:val="ConsPlusTitle"/>
        <w:jc w:val="center"/>
      </w:pPr>
      <w:r>
        <w:t>ВВОЗА (ВЫВОЗА) НА ТЕРРИТОРИЮ РОССИЙСКОЙ ФЕДЕРАЦИИ,</w:t>
      </w:r>
    </w:p>
    <w:p w:rsidR="00CC4DB6" w:rsidRDefault="00CC4DB6">
      <w:pPr>
        <w:pStyle w:val="ConsPlusTitle"/>
        <w:jc w:val="center"/>
      </w:pPr>
      <w:r>
        <w:t>ПЕРЕРАБОТКИ, ХРАНЕНИЯ, ПЕРЕВОЗКИ, РЕАЛИЗАЦИИ ПРОДУКТОВ</w:t>
      </w:r>
    </w:p>
    <w:p w:rsidR="00CC4DB6" w:rsidRDefault="00CC4DB6">
      <w:pPr>
        <w:pStyle w:val="ConsPlusTitle"/>
        <w:jc w:val="center"/>
      </w:pPr>
      <w:r>
        <w:t>ПРОМЫСЛА ЖИВОТНЫХ И ПРОДУКТОВ ИХ ПЕРВИЧНОЙ ПЕРЕРАБОТКИ,</w:t>
      </w:r>
    </w:p>
    <w:p w:rsidR="00CC4DB6" w:rsidRDefault="00CC4DB6">
      <w:pPr>
        <w:pStyle w:val="ConsPlusTitle"/>
        <w:jc w:val="center"/>
      </w:pPr>
      <w:r>
        <w:t xml:space="preserve">НЕ </w:t>
      </w:r>
      <w:proofErr w:type="gramStart"/>
      <w:r>
        <w:t>ПОДВЕРГШИХСЯ</w:t>
      </w:r>
      <w:proofErr w:type="gramEnd"/>
      <w:r>
        <w:t xml:space="preserve"> ПРОМЫШЛЕННОЙ ИЛИ ТЕПЛОВОЙ ОБРАБОТКЕ</w:t>
      </w:r>
    </w:p>
    <w:p w:rsidR="00CC4DB6" w:rsidRDefault="00CC4DB6">
      <w:pPr>
        <w:spacing w:after="1"/>
      </w:pPr>
    </w:p>
    <w:tbl>
      <w:tblPr>
        <w:tblW w:w="1020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10204"/>
      </w:tblGrid>
      <w:tr w:rsidR="00CC4DB6">
        <w:trPr>
          <w:jc w:val="center"/>
        </w:trPr>
        <w:tc>
          <w:tcPr>
            <w:tcW w:w="1014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CC4DB6" w:rsidRDefault="00CC4DB6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CC4DB6" w:rsidRDefault="00CC4DB6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 xml:space="preserve">(в ред. Приказов Минсельхоза РФ от 04.03.2009 </w:t>
            </w:r>
            <w:hyperlink r:id="rId15" w:history="1">
              <w:r>
                <w:rPr>
                  <w:color w:val="0000FF"/>
                </w:rPr>
                <w:t>N 86</w:t>
              </w:r>
            </w:hyperlink>
            <w:r>
              <w:rPr>
                <w:color w:val="392C69"/>
              </w:rPr>
              <w:t>,</w:t>
            </w:r>
            <w:proofErr w:type="gramEnd"/>
          </w:p>
          <w:p w:rsidR="00CC4DB6" w:rsidRDefault="00CC4DB6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22.04.2010 </w:t>
            </w:r>
            <w:hyperlink r:id="rId16" w:history="1">
              <w:r>
                <w:rPr>
                  <w:color w:val="0000FF"/>
                </w:rPr>
                <w:t>N 133</w:t>
              </w:r>
            </w:hyperlink>
            <w:r>
              <w:rPr>
                <w:color w:val="392C69"/>
              </w:rPr>
              <w:t>)</w:t>
            </w:r>
          </w:p>
        </w:tc>
      </w:tr>
    </w:tbl>
    <w:p w:rsidR="00CC4DB6" w:rsidRDefault="00CC4DB6">
      <w:pPr>
        <w:pStyle w:val="ConsPlusNormal"/>
        <w:jc w:val="center"/>
      </w:pPr>
    </w:p>
    <w:p w:rsidR="00CC4DB6" w:rsidRDefault="00CC4DB6">
      <w:pPr>
        <w:pStyle w:val="ConsPlusNormal"/>
        <w:jc w:val="center"/>
        <w:outlineLvl w:val="1"/>
      </w:pPr>
      <w:r>
        <w:t>I. Общие положения</w:t>
      </w:r>
    </w:p>
    <w:p w:rsidR="00CC4DB6" w:rsidRDefault="00CC4DB6">
      <w:pPr>
        <w:pStyle w:val="ConsPlusNormal"/>
        <w:jc w:val="center"/>
      </w:pPr>
    </w:p>
    <w:p w:rsidR="00CC4DB6" w:rsidRDefault="00CC4DB6">
      <w:pPr>
        <w:pStyle w:val="ConsPlusNormal"/>
        <w:ind w:firstLine="540"/>
        <w:jc w:val="both"/>
      </w:pPr>
      <w:r>
        <w:t xml:space="preserve">1. </w:t>
      </w:r>
      <w:proofErr w:type="gramStart"/>
      <w:r>
        <w:t xml:space="preserve">Настоящие Правила разработаны в соответствии с </w:t>
      </w:r>
      <w:hyperlink r:id="rId17" w:history="1">
        <w:r>
          <w:rPr>
            <w:color w:val="0000FF"/>
          </w:rPr>
          <w:t>Законом</w:t>
        </w:r>
      </w:hyperlink>
      <w:r>
        <w:t xml:space="preserve"> Российской Федерации от 14.05.1993 N 4979-1 "О ветеринарии" (Ведомости Съезда народных депутатов и Верховного совета Российской Федерации, 1993, N 24, ст. 857; Собрание законодательства Российской Федерации, 2002, N 1, ст. 2; 2004, N 27, ст. 2711; N 35, ст. 3607; 2005, N 19, ст. 1752;</w:t>
      </w:r>
      <w:proofErr w:type="gramEnd"/>
      <w:r>
        <w:t xml:space="preserve"> 2006, N 1, ст. 10; N 52, ст. 5498; 2007, N 1, ст. 29; </w:t>
      </w:r>
      <w:proofErr w:type="gramStart"/>
      <w:r>
        <w:t>N 30, ст. 3805) и определяют правила ввоза (вывоза) на территорию Российской Федерации, переработки, хранения, перевозки, реализации (за исключением предприятий розничной торговли и общественного питания) не подвергшихся промышленной или тепловой обработке продуктов промысла животных (в том числе рыбы, других гидробионтов), продуктов их первичной переработки (включая охлажденные, подмороженные, замороженные и икру) (далее - Продукция) в целях обеспечения ветеринарной безопасности Российской Федерации.</w:t>
      </w:r>
      <w:proofErr w:type="gramEnd"/>
    </w:p>
    <w:p w:rsidR="00CC4DB6" w:rsidRDefault="00CC4DB6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Приказов Минсельхоза РФ от 04.03.2009 </w:t>
      </w:r>
      <w:hyperlink r:id="rId18" w:history="1">
        <w:r>
          <w:rPr>
            <w:color w:val="0000FF"/>
          </w:rPr>
          <w:t>N 86</w:t>
        </w:r>
      </w:hyperlink>
      <w:r>
        <w:t xml:space="preserve">, от 22.04.2010 </w:t>
      </w:r>
      <w:hyperlink r:id="rId19" w:history="1">
        <w:r>
          <w:rPr>
            <w:color w:val="0000FF"/>
          </w:rPr>
          <w:t>N 133</w:t>
        </w:r>
      </w:hyperlink>
      <w:r>
        <w:t>)</w:t>
      </w:r>
    </w:p>
    <w:p w:rsidR="00CC4DB6" w:rsidRDefault="00CC4DB6">
      <w:pPr>
        <w:pStyle w:val="ConsPlusNormal"/>
        <w:spacing w:before="280"/>
        <w:ind w:firstLine="540"/>
        <w:jc w:val="both"/>
      </w:pPr>
      <w:r>
        <w:t xml:space="preserve">2. Исключен. - </w:t>
      </w:r>
      <w:hyperlink r:id="rId20" w:history="1">
        <w:r>
          <w:rPr>
            <w:color w:val="0000FF"/>
          </w:rPr>
          <w:t>Приказ</w:t>
        </w:r>
      </w:hyperlink>
      <w:r>
        <w:t xml:space="preserve"> Минсельхоза РФ от 04.03.2009 N 86.</w:t>
      </w:r>
    </w:p>
    <w:p w:rsidR="00CC4DB6" w:rsidRDefault="00CC4DB6">
      <w:pPr>
        <w:pStyle w:val="ConsPlusNormal"/>
        <w:spacing w:before="280"/>
        <w:ind w:firstLine="540"/>
        <w:jc w:val="both"/>
      </w:pPr>
      <w:r>
        <w:t xml:space="preserve">3. Ввоз, переработка, хранение, реализация импортной Продукции, а также вывоз Продукции с территории Российской Федерации могут быть разрешены только хозяйствующему субъекту, прошедшему обследование на соответствие </w:t>
      </w:r>
      <w:r>
        <w:lastRenderedPageBreak/>
        <w:t>требованиям законодательства Российской Федерации в установленной сфере деятельности (далее - обследование).</w:t>
      </w:r>
    </w:p>
    <w:p w:rsidR="00CC4DB6" w:rsidRDefault="00CC4DB6">
      <w:pPr>
        <w:pStyle w:val="ConsPlusNormal"/>
        <w:spacing w:before="280"/>
        <w:ind w:firstLine="540"/>
        <w:jc w:val="both"/>
      </w:pPr>
      <w:r>
        <w:t>4. Обследование организуется территориальными управлениями Россельхознадзора по заявлению хозяйствующего субъекта. Заявление на обследование направляется на имя руководителя территориального управления Россельхознадзора, в регион деятельности (из региона деятельности) которого предполагается осуществить ввоз/вывоз Продукции.</w:t>
      </w:r>
    </w:p>
    <w:p w:rsidR="00CC4DB6" w:rsidRDefault="00CC4DB6">
      <w:pPr>
        <w:pStyle w:val="ConsPlusNormal"/>
        <w:spacing w:before="280"/>
        <w:ind w:firstLine="540"/>
        <w:jc w:val="both"/>
      </w:pPr>
      <w:r>
        <w:t>5. Для проведения обследования решением руководителя территориального управления Россельхознадзора создается комиссия. В состав комиссии в обязательном порядке включаются должностные лица территориального управления Россельхознадзора и должностные лица уполномоченного в области ветеринарии органа исполнительной власти субъекта Российской Федерации, на территорию которого предполагается осуществить ввоз/вывоз Продукции, а также уполномоченный представитель соответствующего хозяйствующего субъекта.</w:t>
      </w:r>
    </w:p>
    <w:p w:rsidR="00CC4DB6" w:rsidRDefault="00CC4DB6">
      <w:pPr>
        <w:pStyle w:val="ConsPlusNormal"/>
        <w:spacing w:before="280"/>
        <w:ind w:firstLine="540"/>
        <w:jc w:val="both"/>
      </w:pPr>
      <w:r>
        <w:t xml:space="preserve">По результатам обследования составляется </w:t>
      </w:r>
      <w:hyperlink r:id="rId21" w:history="1">
        <w:r>
          <w:rPr>
            <w:color w:val="0000FF"/>
          </w:rPr>
          <w:t>акт</w:t>
        </w:r>
      </w:hyperlink>
      <w:r>
        <w:t>, который утверждается руководителем территориального управления Россельхознадзора и согласовывается Главным государственным ветеринарным инспектором соответствующего субъекта Российской Федерации.</w:t>
      </w:r>
    </w:p>
    <w:p w:rsidR="00CC4DB6" w:rsidRDefault="00CC4DB6">
      <w:pPr>
        <w:pStyle w:val="ConsPlusNormal"/>
        <w:spacing w:before="280"/>
        <w:ind w:firstLine="540"/>
        <w:jc w:val="both"/>
      </w:pPr>
      <w:r>
        <w:t xml:space="preserve">Акт составляется в четырех экземплярах, один из которых хранится в Россельхознадзоре, второй - в территориальном управлении Россельхознадзора, третий экземпляр вручается хозяйствующему субъекту, четвертый - передается </w:t>
      </w:r>
      <w:proofErr w:type="gramStart"/>
      <w:r>
        <w:t>в</w:t>
      </w:r>
      <w:proofErr w:type="gramEnd"/>
      <w:r>
        <w:t xml:space="preserve"> </w:t>
      </w:r>
      <w:proofErr w:type="gramStart"/>
      <w:r>
        <w:t>уполномоченный</w:t>
      </w:r>
      <w:proofErr w:type="gramEnd"/>
      <w:r>
        <w:t xml:space="preserve"> в области ветеринарии орган исполнительной власти соответствующего субъекта Российской Федерации.</w:t>
      </w:r>
    </w:p>
    <w:p w:rsidR="00CC4DB6" w:rsidRDefault="00CC4DB6">
      <w:pPr>
        <w:pStyle w:val="ConsPlusNormal"/>
        <w:spacing w:before="280"/>
        <w:ind w:firstLine="540"/>
        <w:jc w:val="both"/>
      </w:pPr>
      <w:r>
        <w:t>6. Россельхознадзор на основании результатов обследования, указанных в акте, в случае признания хозяйствующего субъекта соответствующим установленным требованиям включает его в перечень хозяйствующих субъектов Российской Федерации, имеющих необходимые условия для производства, хранения и/или переработки Продукции (далее - перечень).</w:t>
      </w:r>
    </w:p>
    <w:p w:rsidR="00CC4DB6" w:rsidRDefault="00CC4DB6">
      <w:pPr>
        <w:pStyle w:val="ConsPlusNormal"/>
        <w:jc w:val="both"/>
      </w:pPr>
      <w:r>
        <w:t>(</w:t>
      </w:r>
      <w:proofErr w:type="gramStart"/>
      <w:r>
        <w:t>п</w:t>
      </w:r>
      <w:proofErr w:type="gramEnd"/>
      <w:r>
        <w:t xml:space="preserve">. 6 в ред. </w:t>
      </w:r>
      <w:hyperlink r:id="rId22" w:history="1">
        <w:r>
          <w:rPr>
            <w:color w:val="0000FF"/>
          </w:rPr>
          <w:t>Приказа</w:t>
        </w:r>
      </w:hyperlink>
      <w:r>
        <w:t xml:space="preserve"> Минсельхоза РФ от 04.03.2009 N 86)</w:t>
      </w:r>
    </w:p>
    <w:p w:rsidR="00CC4DB6" w:rsidRDefault="00CC4DB6">
      <w:pPr>
        <w:pStyle w:val="ConsPlusNormal"/>
        <w:spacing w:before="280"/>
        <w:ind w:firstLine="540"/>
        <w:jc w:val="both"/>
      </w:pPr>
      <w:r>
        <w:t xml:space="preserve">7. Перечень хозяйствующих субъектов Российской Федерации, имеющих необходимые условия для производства, хранения и/или переработки Продукции, ведется Россельхознадзором. Ведение перечня осуществляется на бумажном и электронном </w:t>
      </w:r>
      <w:proofErr w:type="gramStart"/>
      <w:r>
        <w:t>носителях</w:t>
      </w:r>
      <w:proofErr w:type="gramEnd"/>
      <w:r>
        <w:t xml:space="preserve"> и размещается на официальном интернет-сайте Россельхознадзора: http//www.fsvps.ru.</w:t>
      </w:r>
    </w:p>
    <w:p w:rsidR="00CC4DB6" w:rsidRDefault="00CC4DB6">
      <w:pPr>
        <w:pStyle w:val="ConsPlusNormal"/>
        <w:ind w:firstLine="540"/>
        <w:jc w:val="both"/>
      </w:pPr>
    </w:p>
    <w:p w:rsidR="00CC4DB6" w:rsidRDefault="00CC4DB6">
      <w:pPr>
        <w:pStyle w:val="ConsPlusNormal"/>
        <w:jc w:val="center"/>
        <w:outlineLvl w:val="1"/>
      </w:pPr>
      <w:r>
        <w:t>II. Правила ввоза, переработки, хранения,</w:t>
      </w:r>
    </w:p>
    <w:p w:rsidR="00CC4DB6" w:rsidRDefault="00CC4DB6">
      <w:pPr>
        <w:pStyle w:val="ConsPlusNormal"/>
        <w:jc w:val="center"/>
      </w:pPr>
      <w:r>
        <w:t>перевозки и реализации импортной Продукции</w:t>
      </w:r>
    </w:p>
    <w:p w:rsidR="00CC4DB6" w:rsidRDefault="00CC4DB6">
      <w:pPr>
        <w:pStyle w:val="ConsPlusNormal"/>
        <w:jc w:val="center"/>
      </w:pPr>
      <w:r>
        <w:t xml:space="preserve">(в ред. </w:t>
      </w:r>
      <w:hyperlink r:id="rId23" w:history="1">
        <w:r>
          <w:rPr>
            <w:color w:val="0000FF"/>
          </w:rPr>
          <w:t>Приказа</w:t>
        </w:r>
      </w:hyperlink>
      <w:r>
        <w:t xml:space="preserve"> Минсельхоза РФ от 04.03.2009 N 86)</w:t>
      </w:r>
    </w:p>
    <w:p w:rsidR="00CC4DB6" w:rsidRDefault="00CC4DB6">
      <w:pPr>
        <w:pStyle w:val="ConsPlusNormal"/>
        <w:ind w:firstLine="540"/>
        <w:jc w:val="both"/>
      </w:pPr>
    </w:p>
    <w:p w:rsidR="00CC4DB6" w:rsidRDefault="00CC4DB6">
      <w:pPr>
        <w:pStyle w:val="ConsPlusNormal"/>
        <w:ind w:firstLine="540"/>
        <w:jc w:val="both"/>
      </w:pPr>
      <w:r>
        <w:t xml:space="preserve">8. Ввоз импортной Продукции на территорию Российской Федерации </w:t>
      </w:r>
      <w:r>
        <w:lastRenderedPageBreak/>
        <w:t>осуществляется по письменному разрешению Главного государственного ветеринарного инспектора Российской Федерации (за исключением прошедших термическую обработку готовых изделий).</w:t>
      </w:r>
    </w:p>
    <w:p w:rsidR="00CC4DB6" w:rsidRDefault="00CC4DB6">
      <w:pPr>
        <w:pStyle w:val="ConsPlusNormal"/>
        <w:spacing w:before="280"/>
        <w:ind w:firstLine="540"/>
        <w:jc w:val="both"/>
      </w:pPr>
      <w:bookmarkStart w:id="1" w:name="P60"/>
      <w:bookmarkEnd w:id="1"/>
      <w:r>
        <w:t>9. К ввозу на территорию Российской Федерации допускаются:</w:t>
      </w:r>
    </w:p>
    <w:p w:rsidR="00CC4DB6" w:rsidRDefault="00CC4DB6">
      <w:pPr>
        <w:pStyle w:val="ConsPlusNormal"/>
        <w:spacing w:before="280"/>
        <w:ind w:firstLine="540"/>
        <w:jc w:val="both"/>
      </w:pPr>
      <w:proofErr w:type="gramStart"/>
      <w:r>
        <w:t>- здоровые гидробионты (рыбы, оплодотворенная икра, раки, лягушки, моллюски, беспозвоночные), происходящие из хозяйств и административных территорий, свободных от заразных болезней, в том числе от вирусной геморрагической септицемии форели (VHS), инфекционного некроза поджелудочной железы лососевых (IPN), аэромоноза (фурункулеза) лососевых, миксозомоза лососевых, весенней виремии карпов (VPS), дранкункулидоза угрей (в течение последних 3 лет в хозяйстве (водоеме вывоза);</w:t>
      </w:r>
      <w:proofErr w:type="gramEnd"/>
    </w:p>
    <w:p w:rsidR="00CC4DB6" w:rsidRDefault="00CC4DB6">
      <w:pPr>
        <w:pStyle w:val="ConsPlusNormal"/>
        <w:spacing w:before="280"/>
        <w:ind w:firstLine="540"/>
        <w:jc w:val="both"/>
      </w:pPr>
      <w:r>
        <w:t>- гидробионты, а также оплодотворенная икра, которые должны сопровождаться документами, выданными компетентным органом страны-экспортера, подтверждающими отсутствие возбудителей заразных болезней гидробионтов. Кормовые организмы (мотыль, яйца артемии и др.) не должны содержать токсикогенных и патогенных микроорганизмов;</w:t>
      </w:r>
    </w:p>
    <w:p w:rsidR="00CC4DB6" w:rsidRDefault="00CC4DB6">
      <w:pPr>
        <w:pStyle w:val="ConsPlusNormal"/>
        <w:spacing w:before="280"/>
        <w:ind w:firstLine="540"/>
        <w:jc w:val="both"/>
      </w:pPr>
      <w:proofErr w:type="gramStart"/>
      <w:r>
        <w:t>- живая, охлажденная рыба, морепродукты, продукция из них, произведенные на предприятиях, имеющих разрешения компетентного органа страны-экспортера о поставке продукции на экспорт и находящихся под ее постоянным контролем;</w:t>
      </w:r>
      <w:proofErr w:type="gramEnd"/>
    </w:p>
    <w:p w:rsidR="00CC4DB6" w:rsidRDefault="00CC4DB6">
      <w:pPr>
        <w:pStyle w:val="ConsPlusNormal"/>
        <w:spacing w:before="280"/>
        <w:ind w:firstLine="540"/>
        <w:jc w:val="both"/>
      </w:pPr>
      <w:r>
        <w:t>- промысловая морская и пресноводная рыба, а также морепродукты, имеющие документы компетентного органа страны-экспортера, подтверждающие паразитарную чистоту и отсутствие бактериальных и вирусных инфекций. При наличии паразитов в пределах допустимых норм рыба должна быть обезврежена.</w:t>
      </w:r>
    </w:p>
    <w:p w:rsidR="00CC4DB6" w:rsidRDefault="00CC4DB6">
      <w:pPr>
        <w:pStyle w:val="ConsPlusNormal"/>
        <w:spacing w:before="280"/>
        <w:ind w:firstLine="540"/>
        <w:jc w:val="both"/>
      </w:pPr>
      <w:r>
        <w:t>10. К ввозу на территорию Российской Федерации не допускаются:</w:t>
      </w:r>
    </w:p>
    <w:p w:rsidR="00CC4DB6" w:rsidRDefault="00CC4DB6">
      <w:pPr>
        <w:pStyle w:val="ConsPlusNormal"/>
        <w:spacing w:before="280"/>
        <w:ind w:firstLine="540"/>
        <w:jc w:val="both"/>
      </w:pPr>
      <w:r>
        <w:t xml:space="preserve">10.1. Гидробионты, не отвечающие требованиям, указанным в </w:t>
      </w:r>
      <w:hyperlink w:anchor="P60" w:history="1">
        <w:r>
          <w:rPr>
            <w:color w:val="0000FF"/>
          </w:rPr>
          <w:t>п. 9</w:t>
        </w:r>
      </w:hyperlink>
      <w:r>
        <w:t xml:space="preserve"> настоящих Правил.</w:t>
      </w:r>
    </w:p>
    <w:p w:rsidR="00CC4DB6" w:rsidRDefault="00CC4DB6">
      <w:pPr>
        <w:pStyle w:val="ConsPlusNormal"/>
        <w:spacing w:before="280"/>
        <w:ind w:firstLine="540"/>
        <w:jc w:val="both"/>
      </w:pPr>
      <w:r>
        <w:t xml:space="preserve">10.2. Рыба и морепродукты, не отвечающие требованиям, указанным в </w:t>
      </w:r>
      <w:hyperlink w:anchor="P60" w:history="1">
        <w:r>
          <w:rPr>
            <w:color w:val="0000FF"/>
          </w:rPr>
          <w:t>п. 9</w:t>
        </w:r>
      </w:hyperlink>
      <w:r>
        <w:t xml:space="preserve"> настоящих Правил, а также:</w:t>
      </w:r>
    </w:p>
    <w:p w:rsidR="00CC4DB6" w:rsidRDefault="00CC4DB6">
      <w:pPr>
        <w:pStyle w:val="ConsPlusNormal"/>
        <w:spacing w:before="280"/>
        <w:ind w:firstLine="540"/>
        <w:jc w:val="both"/>
      </w:pPr>
      <w:r>
        <w:t xml:space="preserve">- </w:t>
      </w:r>
      <w:proofErr w:type="gramStart"/>
      <w:r>
        <w:t>обсемененные</w:t>
      </w:r>
      <w:proofErr w:type="gramEnd"/>
      <w:r>
        <w:t xml:space="preserve"> возбудителями бактериальных инфекций;</w:t>
      </w:r>
    </w:p>
    <w:p w:rsidR="00CC4DB6" w:rsidRDefault="00CC4DB6">
      <w:pPr>
        <w:pStyle w:val="ConsPlusNormal"/>
        <w:spacing w:before="280"/>
        <w:ind w:firstLine="540"/>
        <w:jc w:val="both"/>
      </w:pPr>
      <w:r>
        <w:t>- с изменениями, характерными для заразных болезней;</w:t>
      </w:r>
    </w:p>
    <w:p w:rsidR="00CC4DB6" w:rsidRDefault="00CC4DB6">
      <w:pPr>
        <w:pStyle w:val="ConsPlusNormal"/>
        <w:spacing w:before="280"/>
        <w:ind w:firstLine="540"/>
        <w:jc w:val="both"/>
      </w:pPr>
      <w:r>
        <w:t xml:space="preserve">- </w:t>
      </w:r>
      <w:proofErr w:type="gramStart"/>
      <w:r>
        <w:t>обработанные</w:t>
      </w:r>
      <w:proofErr w:type="gramEnd"/>
      <w:r>
        <w:t xml:space="preserve"> красящими и пахучими веществами, ионизирующим облучением или ультрафиолетовыми лучами;</w:t>
      </w:r>
    </w:p>
    <w:p w:rsidR="00CC4DB6" w:rsidRDefault="00CC4DB6">
      <w:pPr>
        <w:pStyle w:val="ConsPlusNormal"/>
        <w:spacing w:before="280"/>
        <w:ind w:firstLine="540"/>
        <w:jc w:val="both"/>
      </w:pPr>
      <w:r>
        <w:t xml:space="preserve">- мороженая рыба и морепродукты, имеющие температуру в толще продукта выше минус 12 градусов Цельсия или подвергнутые дефростации в период </w:t>
      </w:r>
      <w:r>
        <w:lastRenderedPageBreak/>
        <w:t>хранения.</w:t>
      </w:r>
    </w:p>
    <w:p w:rsidR="00CC4DB6" w:rsidRDefault="00CC4DB6">
      <w:pPr>
        <w:pStyle w:val="ConsPlusNormal"/>
        <w:spacing w:before="280"/>
        <w:ind w:firstLine="540"/>
        <w:jc w:val="both"/>
      </w:pPr>
      <w:r>
        <w:t>11. При проведении ветеринарно-санитарной экспертизы импортная Продукция должна быть признана пригодной для употребления в пищу человеку и не содержать остатков веществ и препаратов, запрещенных законодательством Российской Федерации.</w:t>
      </w:r>
    </w:p>
    <w:p w:rsidR="00CC4DB6" w:rsidRDefault="00CC4DB6">
      <w:pPr>
        <w:pStyle w:val="ConsPlusNormal"/>
        <w:spacing w:before="280"/>
        <w:ind w:firstLine="540"/>
        <w:jc w:val="both"/>
      </w:pPr>
      <w:r>
        <w:t>Микробиологические, паразитарные, химикотоксилогические и радиологические показатели безопасности импортной Продукции должны соответствовать требованиям законодательства Российской Федерации в установленной сфере деятельности.</w:t>
      </w:r>
    </w:p>
    <w:p w:rsidR="00CC4DB6" w:rsidRDefault="00CC4DB6">
      <w:pPr>
        <w:pStyle w:val="ConsPlusNormal"/>
        <w:spacing w:before="280"/>
        <w:ind w:firstLine="540"/>
        <w:jc w:val="both"/>
      </w:pPr>
      <w:r>
        <w:t xml:space="preserve">12. </w:t>
      </w:r>
      <w:proofErr w:type="gramStart"/>
      <w:r>
        <w:t>При выявлении в пунктах пропуска через Государственную границу Российской Федерации или в пунктах таможенного оформления импортной Продукции, сопровождаемой ветеринарными сопроводительными документами, не соответствующими предъявляемым к их оформлению требованиям, без ветеринарных сопроводительных документов, решение о возможности ввоза или возврата груза принимается должностным лицом, уполномоченным руководителем соответствующего территориального управления Россельхознадзора в установленном законом порядке.</w:t>
      </w:r>
      <w:proofErr w:type="gramEnd"/>
    </w:p>
    <w:p w:rsidR="00CC4DB6" w:rsidRDefault="00CC4DB6">
      <w:pPr>
        <w:pStyle w:val="ConsPlusNormal"/>
        <w:spacing w:before="280"/>
        <w:ind w:firstLine="540"/>
        <w:jc w:val="both"/>
      </w:pPr>
      <w:r>
        <w:t xml:space="preserve">13. </w:t>
      </w:r>
      <w:proofErr w:type="gramStart"/>
      <w:r>
        <w:t>При поступлении в пункт пропуска через Государственную границу Российской Федерации или в пункт таможенного оформления импортной Продукции из стран (регионов стран, зон), в отношении которых введены ограничения в связи с их эпизоотическим неблагополучием, или выявлении в импортной Продукции запрещенных химических или биологических веществ решение о возможности ее ввоза принимается Россельхознадзором в установленном порядке.</w:t>
      </w:r>
      <w:proofErr w:type="gramEnd"/>
    </w:p>
    <w:p w:rsidR="00CC4DB6" w:rsidRDefault="00CC4DB6">
      <w:pPr>
        <w:pStyle w:val="ConsPlusNormal"/>
        <w:ind w:firstLine="540"/>
        <w:jc w:val="both"/>
      </w:pPr>
    </w:p>
    <w:p w:rsidR="00CC4DB6" w:rsidRDefault="00CC4DB6">
      <w:pPr>
        <w:pStyle w:val="ConsPlusNormal"/>
        <w:jc w:val="center"/>
        <w:outlineLvl w:val="1"/>
      </w:pPr>
      <w:r>
        <w:t>III. Правила вывоза Продукции с территории</w:t>
      </w:r>
    </w:p>
    <w:p w:rsidR="00CC4DB6" w:rsidRDefault="00CC4DB6">
      <w:pPr>
        <w:pStyle w:val="ConsPlusNormal"/>
        <w:jc w:val="center"/>
      </w:pPr>
      <w:r>
        <w:t>Российской Федерации</w:t>
      </w:r>
    </w:p>
    <w:p w:rsidR="00CC4DB6" w:rsidRDefault="00CC4DB6">
      <w:pPr>
        <w:pStyle w:val="ConsPlusNormal"/>
        <w:jc w:val="center"/>
      </w:pPr>
      <w:r>
        <w:t xml:space="preserve">(в ред. </w:t>
      </w:r>
      <w:hyperlink r:id="rId24" w:history="1">
        <w:r>
          <w:rPr>
            <w:color w:val="0000FF"/>
          </w:rPr>
          <w:t>Приказа</w:t>
        </w:r>
      </w:hyperlink>
      <w:r>
        <w:t xml:space="preserve"> Минсельхоза РФ от 04.03.2009 N 86)</w:t>
      </w:r>
    </w:p>
    <w:p w:rsidR="00CC4DB6" w:rsidRDefault="00CC4DB6">
      <w:pPr>
        <w:pStyle w:val="ConsPlusNormal"/>
        <w:ind w:firstLine="540"/>
        <w:jc w:val="both"/>
      </w:pPr>
    </w:p>
    <w:p w:rsidR="00CC4DB6" w:rsidRDefault="00CC4DB6">
      <w:pPr>
        <w:pStyle w:val="ConsPlusNormal"/>
        <w:ind w:firstLine="540"/>
        <w:jc w:val="both"/>
      </w:pPr>
      <w:r>
        <w:t>14. Вывоз из Российской Федерации разрешается по письменному разрешению Главного государственного ветеринарного инспектора Российской Федерации (за исключением прошедших термическую обработку готовых изделий).</w:t>
      </w:r>
    </w:p>
    <w:p w:rsidR="00CC4DB6" w:rsidRDefault="00CC4DB6">
      <w:pPr>
        <w:pStyle w:val="ConsPlusNormal"/>
        <w:spacing w:before="280"/>
        <w:ind w:firstLine="540"/>
        <w:jc w:val="both"/>
      </w:pPr>
      <w:r>
        <w:t>15. К вывозу из Российской Федерации допускается Продукция, произведенная хозяйствующими субъектами, обследованными в установленном порядке и признанными соответствующими установленным требованиям.</w:t>
      </w:r>
    </w:p>
    <w:p w:rsidR="00CC4DB6" w:rsidRDefault="00CC4DB6">
      <w:pPr>
        <w:pStyle w:val="ConsPlusNormal"/>
        <w:jc w:val="both"/>
      </w:pPr>
      <w:r>
        <w:t>(</w:t>
      </w:r>
      <w:proofErr w:type="gramStart"/>
      <w:r>
        <w:t>п</w:t>
      </w:r>
      <w:proofErr w:type="gramEnd"/>
      <w:r>
        <w:t xml:space="preserve">. 15 в ред. </w:t>
      </w:r>
      <w:hyperlink r:id="rId25" w:history="1">
        <w:r>
          <w:rPr>
            <w:color w:val="0000FF"/>
          </w:rPr>
          <w:t>Приказа</w:t>
        </w:r>
      </w:hyperlink>
      <w:r>
        <w:t xml:space="preserve"> Минсельхоза РФ от 04.03.2009 N 86)</w:t>
      </w:r>
    </w:p>
    <w:p w:rsidR="00CC4DB6" w:rsidRDefault="00CC4DB6">
      <w:pPr>
        <w:pStyle w:val="ConsPlusNormal"/>
        <w:spacing w:before="280"/>
        <w:ind w:firstLine="540"/>
        <w:jc w:val="both"/>
      </w:pPr>
      <w:r>
        <w:t>16. Промысловая морская и пресноводная рыба, а также морепродукты должны быть исследованы на паразитарную чистоту, наличие бактериальных и вирусных инфекций. При наличии паразитов в пределах допустимых норм Продукция должна быть обезврежена.</w:t>
      </w:r>
    </w:p>
    <w:p w:rsidR="00CC4DB6" w:rsidRDefault="00CC4DB6">
      <w:pPr>
        <w:pStyle w:val="ConsPlusNormal"/>
        <w:spacing w:before="280"/>
        <w:ind w:firstLine="540"/>
        <w:jc w:val="both"/>
      </w:pPr>
      <w:r>
        <w:lastRenderedPageBreak/>
        <w:t xml:space="preserve">17. К вывозу из Российской Федерации не допускается Продукция, не отвечающая требованиям, указанным в </w:t>
      </w:r>
      <w:hyperlink w:anchor="P60" w:history="1">
        <w:r>
          <w:rPr>
            <w:color w:val="0000FF"/>
          </w:rPr>
          <w:t>п. 9</w:t>
        </w:r>
      </w:hyperlink>
      <w:r>
        <w:t xml:space="preserve"> настоящих Правил, а также мороженая Продукция:</w:t>
      </w:r>
    </w:p>
    <w:p w:rsidR="00CC4DB6" w:rsidRDefault="00CC4DB6">
      <w:pPr>
        <w:pStyle w:val="ConsPlusNormal"/>
        <w:spacing w:before="280"/>
        <w:ind w:firstLine="540"/>
        <w:jc w:val="both"/>
      </w:pPr>
      <w:r>
        <w:t>- имеющая изменения, характерные для инфекционных болезней;</w:t>
      </w:r>
    </w:p>
    <w:p w:rsidR="00CC4DB6" w:rsidRDefault="00CC4DB6">
      <w:pPr>
        <w:pStyle w:val="ConsPlusNormal"/>
        <w:spacing w:before="280"/>
        <w:ind w:firstLine="540"/>
        <w:jc w:val="both"/>
      </w:pPr>
      <w:r>
        <w:t xml:space="preserve">- </w:t>
      </w:r>
      <w:proofErr w:type="gramStart"/>
      <w:r>
        <w:t>содержащая</w:t>
      </w:r>
      <w:proofErr w:type="gramEnd"/>
      <w:r>
        <w:t xml:space="preserve"> гистамин и летучий свободный азот (TVB-N и TMA-N) в количествах, превышающих допустимые нормы;</w:t>
      </w:r>
    </w:p>
    <w:p w:rsidR="00CC4DB6" w:rsidRDefault="00CC4DB6">
      <w:pPr>
        <w:pStyle w:val="ConsPlusNormal"/>
        <w:spacing w:before="280"/>
        <w:ind w:firstLine="540"/>
        <w:jc w:val="both"/>
      </w:pPr>
      <w:r>
        <w:t xml:space="preserve">- </w:t>
      </w:r>
      <w:proofErr w:type="gramStart"/>
      <w:r>
        <w:t>обсемененная</w:t>
      </w:r>
      <w:proofErr w:type="gramEnd"/>
      <w:r>
        <w:t xml:space="preserve"> микроорганизмами сверх установленных норм;</w:t>
      </w:r>
    </w:p>
    <w:p w:rsidR="00CC4DB6" w:rsidRDefault="00CC4DB6">
      <w:pPr>
        <w:pStyle w:val="ConsPlusNormal"/>
        <w:spacing w:before="280"/>
        <w:ind w:firstLine="540"/>
        <w:jc w:val="both"/>
      </w:pPr>
      <w:r>
        <w:t xml:space="preserve">- </w:t>
      </w:r>
      <w:proofErr w:type="gramStart"/>
      <w:r>
        <w:t>содержащая</w:t>
      </w:r>
      <w:proofErr w:type="gramEnd"/>
      <w:r>
        <w:t xml:space="preserve"> паразитов в количествах, превышающих допустимые нормы;</w:t>
      </w:r>
    </w:p>
    <w:p w:rsidR="00CC4DB6" w:rsidRDefault="00CC4DB6">
      <w:pPr>
        <w:pStyle w:val="ConsPlusNormal"/>
        <w:spacing w:before="280"/>
        <w:ind w:firstLine="540"/>
        <w:jc w:val="both"/>
      </w:pPr>
      <w:r>
        <w:t xml:space="preserve">- </w:t>
      </w:r>
      <w:proofErr w:type="gramStart"/>
      <w:r>
        <w:t>обработанная</w:t>
      </w:r>
      <w:proofErr w:type="gramEnd"/>
      <w:r>
        <w:t xml:space="preserve"> красящими и пахучими веществами, ионизирующим облучением или ультрафиолетовыми лучами;</w:t>
      </w:r>
    </w:p>
    <w:p w:rsidR="00CC4DB6" w:rsidRDefault="00CC4DB6">
      <w:pPr>
        <w:pStyle w:val="ConsPlusNormal"/>
        <w:spacing w:before="280"/>
        <w:ind w:firstLine="540"/>
        <w:jc w:val="both"/>
      </w:pPr>
      <w:r>
        <w:t xml:space="preserve">- </w:t>
      </w:r>
      <w:proofErr w:type="gramStart"/>
      <w:r>
        <w:t>содержащая</w:t>
      </w:r>
      <w:proofErr w:type="gramEnd"/>
      <w:r>
        <w:t xml:space="preserve"> токсины сверх пределов, установленных требованиями страны-импортера.</w:t>
      </w:r>
    </w:p>
    <w:p w:rsidR="00CC4DB6" w:rsidRDefault="00CC4DB6">
      <w:pPr>
        <w:pStyle w:val="ConsPlusNormal"/>
        <w:spacing w:before="280"/>
        <w:ind w:firstLine="540"/>
        <w:jc w:val="both"/>
      </w:pPr>
      <w:r>
        <w:t>18. Продукция по результатам ветеринарно-санитарной экспертизы должна быть признана годной в пищу человеку и не должна содержать вещества и препараты, запрещенные законодательством Российской Федерации.</w:t>
      </w:r>
    </w:p>
    <w:p w:rsidR="00CC4DB6" w:rsidRDefault="00CC4DB6">
      <w:pPr>
        <w:pStyle w:val="ConsPlusNormal"/>
        <w:spacing w:before="280"/>
        <w:ind w:firstLine="540"/>
        <w:jc w:val="both"/>
      </w:pPr>
      <w:r>
        <w:t>Микробиологические, паразитарные, химикотоксилогические и радиологические показатели безопасности Продукции должны соответствовать ветеринарным и санитарным требованиям страны-импортера.</w:t>
      </w:r>
    </w:p>
    <w:p w:rsidR="00CC4DB6" w:rsidRDefault="00CC4DB6">
      <w:pPr>
        <w:pStyle w:val="ConsPlusNormal"/>
        <w:ind w:firstLine="540"/>
        <w:jc w:val="both"/>
      </w:pPr>
    </w:p>
    <w:p w:rsidR="00CC4DB6" w:rsidRDefault="00CC4DB6">
      <w:pPr>
        <w:pStyle w:val="ConsPlusNormal"/>
        <w:ind w:firstLine="540"/>
        <w:jc w:val="both"/>
      </w:pPr>
    </w:p>
    <w:p w:rsidR="00CC4DB6" w:rsidRDefault="00CC4DB6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E96D80" w:rsidRDefault="00E96D80">
      <w:bookmarkStart w:id="2" w:name="_GoBack"/>
      <w:bookmarkEnd w:id="2"/>
    </w:p>
    <w:sectPr w:rsidR="00E96D80" w:rsidSect="00403AF7">
      <w:pgSz w:w="11906" w:h="16838"/>
      <w:pgMar w:top="1134" w:right="567" w:bottom="1134" w:left="1134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grammar="clean"/>
  <w:defaultTabStop w:val="708"/>
  <w:drawingGridHorizontalSpacing w:val="140"/>
  <w:drawingGridVerticalSpacing w:val="381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4DB6"/>
    <w:rsid w:val="0054008A"/>
    <w:rsid w:val="00CC4DB6"/>
    <w:rsid w:val="00E96D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C4DB6"/>
    <w:pPr>
      <w:widowControl w:val="0"/>
      <w:autoSpaceDE w:val="0"/>
      <w:autoSpaceDN w:val="0"/>
      <w:ind w:firstLine="0"/>
      <w:jc w:val="left"/>
    </w:pPr>
    <w:rPr>
      <w:rFonts w:eastAsia="Times New Roman"/>
      <w:szCs w:val="20"/>
      <w:lang w:eastAsia="ru-RU"/>
    </w:rPr>
  </w:style>
  <w:style w:type="paragraph" w:customStyle="1" w:styleId="ConsPlusTitle">
    <w:name w:val="ConsPlusTitle"/>
    <w:rsid w:val="00CC4DB6"/>
    <w:pPr>
      <w:widowControl w:val="0"/>
      <w:autoSpaceDE w:val="0"/>
      <w:autoSpaceDN w:val="0"/>
      <w:ind w:firstLine="0"/>
      <w:jc w:val="left"/>
    </w:pPr>
    <w:rPr>
      <w:rFonts w:eastAsia="Times New Roman"/>
      <w:b/>
      <w:szCs w:val="20"/>
      <w:lang w:eastAsia="ru-RU"/>
    </w:rPr>
  </w:style>
  <w:style w:type="paragraph" w:customStyle="1" w:styleId="ConsPlusTitlePage">
    <w:name w:val="ConsPlusTitlePage"/>
    <w:rsid w:val="00CC4DB6"/>
    <w:pPr>
      <w:widowControl w:val="0"/>
      <w:autoSpaceDE w:val="0"/>
      <w:autoSpaceDN w:val="0"/>
      <w:ind w:firstLine="0"/>
      <w:jc w:val="left"/>
    </w:pPr>
    <w:rPr>
      <w:rFonts w:ascii="Tahoma" w:eastAsia="Times New Roman" w:hAnsi="Tahoma" w:cs="Tahoma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C4DB6"/>
    <w:pPr>
      <w:widowControl w:val="0"/>
      <w:autoSpaceDE w:val="0"/>
      <w:autoSpaceDN w:val="0"/>
      <w:ind w:firstLine="0"/>
      <w:jc w:val="left"/>
    </w:pPr>
    <w:rPr>
      <w:rFonts w:eastAsia="Times New Roman"/>
      <w:szCs w:val="20"/>
      <w:lang w:eastAsia="ru-RU"/>
    </w:rPr>
  </w:style>
  <w:style w:type="paragraph" w:customStyle="1" w:styleId="ConsPlusTitle">
    <w:name w:val="ConsPlusTitle"/>
    <w:rsid w:val="00CC4DB6"/>
    <w:pPr>
      <w:widowControl w:val="0"/>
      <w:autoSpaceDE w:val="0"/>
      <w:autoSpaceDN w:val="0"/>
      <w:ind w:firstLine="0"/>
      <w:jc w:val="left"/>
    </w:pPr>
    <w:rPr>
      <w:rFonts w:eastAsia="Times New Roman"/>
      <w:b/>
      <w:szCs w:val="20"/>
      <w:lang w:eastAsia="ru-RU"/>
    </w:rPr>
  </w:style>
  <w:style w:type="paragraph" w:customStyle="1" w:styleId="ConsPlusTitlePage">
    <w:name w:val="ConsPlusTitlePage"/>
    <w:rsid w:val="00CC4DB6"/>
    <w:pPr>
      <w:widowControl w:val="0"/>
      <w:autoSpaceDE w:val="0"/>
      <w:autoSpaceDN w:val="0"/>
      <w:ind w:firstLine="0"/>
      <w:jc w:val="left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FB2D5F667ABA2F816CB7CC15D5AA76D45EF9804C959C979454C9725FF5019AAB0B778A668FEF7BC863o4M" TargetMode="External"/><Relationship Id="rId13" Type="http://schemas.openxmlformats.org/officeDocument/2006/relationships/hyperlink" Target="consultantplus://offline/ref=FB2D5F667ABA2F816CB7CC15D5AA76D454FA834B9794CA9E5C907E5DF20EC5BC0C3E86678FEF7B6Co8M" TargetMode="External"/><Relationship Id="rId18" Type="http://schemas.openxmlformats.org/officeDocument/2006/relationships/hyperlink" Target="consultantplus://offline/ref=FB2D5F667ABA2F816CB7CC15D5AA76D455FF834D9A94CA9E5C907E5DF20EC5BC0C3E86678FEF7A6CoAM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FB2D5F667ABA2F816CB7CC15D5AA76D45CF884489A9F979454C9725FF5019AAB0B778A668FEF7BCD63o8M" TargetMode="External"/><Relationship Id="rId7" Type="http://schemas.openxmlformats.org/officeDocument/2006/relationships/hyperlink" Target="consultantplus://offline/ref=FB2D5F667ABA2F816CB7CC15D5AA76D45CF9874E9598979454C9725FF5019AAB0B778A668FEF7BCC63oBM" TargetMode="External"/><Relationship Id="rId12" Type="http://schemas.openxmlformats.org/officeDocument/2006/relationships/hyperlink" Target="consultantplus://offline/ref=FB2D5F667ABA2F816CB7CC15D5AA76D454FB844C9594CA9E5C907E5D6Fo2M" TargetMode="External"/><Relationship Id="rId17" Type="http://schemas.openxmlformats.org/officeDocument/2006/relationships/hyperlink" Target="consultantplus://offline/ref=FB2D5F667ABA2F816CB7CC15D5AA76D45FF985499A9B979454C9725FF5019AAB0B778A6268o6M" TargetMode="External"/><Relationship Id="rId25" Type="http://schemas.openxmlformats.org/officeDocument/2006/relationships/hyperlink" Target="consultantplus://offline/ref=FB2D5F667ABA2F816CB7CC15D5AA76D455FF834D9A94CA9E5C907E5DF20EC5BC0C3E86678FEF796Co9M" TargetMode="Externa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FB2D5F667ABA2F816CB7CC15D5AA76D45CF9874E9598979454C9725FF5019AAB0B778A668FEF7BCD63o8M" TargetMode="External"/><Relationship Id="rId20" Type="http://schemas.openxmlformats.org/officeDocument/2006/relationships/hyperlink" Target="consultantplus://offline/ref=FB2D5F667ABA2F816CB7CC15D5AA76D455FF834D9A94CA9E5C907E5DF20EC5BC0C3E86678FEF7A6Co4M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FB2D5F667ABA2F816CB7CC15D5AA76D455FF834D9A94CA9E5C907E5DF20EC5BC0C3E86678FEF7B6CoAM" TargetMode="External"/><Relationship Id="rId11" Type="http://schemas.openxmlformats.org/officeDocument/2006/relationships/hyperlink" Target="consultantplus://offline/ref=FB2D5F667ABA2F816CB7CC15D5AA76D454FA804D9394CA9E5C907E5D6Fo2M" TargetMode="External"/><Relationship Id="rId24" Type="http://schemas.openxmlformats.org/officeDocument/2006/relationships/hyperlink" Target="consultantplus://offline/ref=FB2D5F667ABA2F816CB7CC15D5AA76D455FF834D9A94CA9E5C907E5DF20EC5BC0C3E86678FEF796CoFM" TargetMode="External"/><Relationship Id="rId5" Type="http://schemas.openxmlformats.org/officeDocument/2006/relationships/hyperlink" Target="http://www.consultant.ru" TargetMode="External"/><Relationship Id="rId15" Type="http://schemas.openxmlformats.org/officeDocument/2006/relationships/hyperlink" Target="consultantplus://offline/ref=FB2D5F667ABA2F816CB7CC15D5AA76D455FF834D9A94CA9E5C907E5DF20EC5BC0C3E86678FEF7A6Co8M" TargetMode="External"/><Relationship Id="rId23" Type="http://schemas.openxmlformats.org/officeDocument/2006/relationships/hyperlink" Target="consultantplus://offline/ref=FB2D5F667ABA2F816CB7CC15D5AA76D455FF834D9A94CA9E5C907E5DF20EC5BC0C3E86678FEF796CoDM" TargetMode="External"/><Relationship Id="rId10" Type="http://schemas.openxmlformats.org/officeDocument/2006/relationships/hyperlink" Target="consultantplus://offline/ref=FB2D5F667ABA2F816CB7CC15D5AA76D45CF9874E9598979454C9725FF5019AAB0B778A668FEF7BCD63o9M" TargetMode="External"/><Relationship Id="rId19" Type="http://schemas.openxmlformats.org/officeDocument/2006/relationships/hyperlink" Target="consultantplus://offline/ref=FB2D5F667ABA2F816CB7CC15D5AA76D45CF9874E9598979454C9725FF5019AAB0B778A668FEF7BCD63oB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FB2D5F667ABA2F816CB7CC15D5AA76D455FF834D9A94CA9E5C907E5DF20EC5BC0C3E86678FEF7A6CoEM" TargetMode="External"/><Relationship Id="rId14" Type="http://schemas.openxmlformats.org/officeDocument/2006/relationships/hyperlink" Target="consultantplus://offline/ref=FB2D5F667ABA2F816CB7CC15D5AA76D45CFD85499A97979454C9725FF5019AAB0B778A668FEF7BCC63o9M" TargetMode="External"/><Relationship Id="rId22" Type="http://schemas.openxmlformats.org/officeDocument/2006/relationships/hyperlink" Target="consultantplus://offline/ref=FB2D5F667ABA2F816CB7CC15D5AA76D455FF834D9A94CA9E5C907E5DF20EC5BC0C3E86678FEF7A6Co5M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2092</Words>
  <Characters>11929</Characters>
  <Application>Microsoft Office Word</Application>
  <DocSecurity>0</DocSecurity>
  <Lines>99</Lines>
  <Paragraphs>27</Paragraphs>
  <ScaleCrop>false</ScaleCrop>
  <Company/>
  <LinksUpToDate>false</LinksUpToDate>
  <CharactersWithSpaces>13994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Андрей</dc:creator>
  <cp:lastModifiedBy>Андрей</cp:lastModifiedBy>
  <cp:revision>1</cp:revision>
  <dcterms:created xsi:type="dcterms:W3CDTF">2018-09-12T12:40:00Z</dcterms:created>
  <dcterms:modified xsi:type="dcterms:W3CDTF">2018-09-12T12:41:00Z</dcterms:modified>
</cp:coreProperties>
</file>