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D" w:rsidRDefault="002C01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01AD" w:rsidRDefault="002C01AD">
      <w:pPr>
        <w:pStyle w:val="ConsPlusNormal"/>
        <w:jc w:val="both"/>
        <w:outlineLvl w:val="0"/>
      </w:pPr>
    </w:p>
    <w:p w:rsidR="002C01AD" w:rsidRDefault="002C01AD">
      <w:pPr>
        <w:pStyle w:val="ConsPlusNormal"/>
        <w:jc w:val="right"/>
      </w:pPr>
      <w:r>
        <w:t>Утверждаю</w:t>
      </w:r>
    </w:p>
    <w:p w:rsidR="002C01AD" w:rsidRDefault="002C01AD">
      <w:pPr>
        <w:pStyle w:val="ConsPlusNormal"/>
        <w:jc w:val="right"/>
      </w:pPr>
      <w:r>
        <w:t>Первый заместитель Председателя</w:t>
      </w:r>
    </w:p>
    <w:p w:rsidR="002C01AD" w:rsidRDefault="002C01AD">
      <w:pPr>
        <w:pStyle w:val="ConsPlusNormal"/>
        <w:jc w:val="right"/>
      </w:pPr>
      <w:r>
        <w:t>Госкомсанэпиднадзора России,</w:t>
      </w:r>
    </w:p>
    <w:p w:rsidR="002C01AD" w:rsidRDefault="002C01AD">
      <w:pPr>
        <w:pStyle w:val="ConsPlusNormal"/>
        <w:jc w:val="right"/>
      </w:pPr>
      <w:r>
        <w:t>Заместитель Главного</w:t>
      </w:r>
    </w:p>
    <w:p w:rsidR="002C01AD" w:rsidRDefault="002C01AD">
      <w:pPr>
        <w:pStyle w:val="ConsPlusNormal"/>
        <w:jc w:val="right"/>
      </w:pPr>
      <w:r>
        <w:t>государственного санитарного</w:t>
      </w:r>
    </w:p>
    <w:p w:rsidR="002C01AD" w:rsidRDefault="002C01AD">
      <w:pPr>
        <w:pStyle w:val="ConsPlusNormal"/>
        <w:jc w:val="right"/>
      </w:pPr>
      <w:r>
        <w:t>врача Российской Федерации</w:t>
      </w:r>
    </w:p>
    <w:p w:rsidR="002C01AD" w:rsidRDefault="002C01AD">
      <w:pPr>
        <w:pStyle w:val="ConsPlusNormal"/>
        <w:jc w:val="right"/>
      </w:pPr>
      <w:r>
        <w:t>С.В.СЕМЕНОВ</w:t>
      </w:r>
    </w:p>
    <w:p w:rsidR="002C01AD" w:rsidRDefault="002C01AD">
      <w:pPr>
        <w:pStyle w:val="ConsPlusNormal"/>
        <w:jc w:val="right"/>
      </w:pPr>
      <w:r>
        <w:t>31 мая 1996 г. N 11</w:t>
      </w:r>
    </w:p>
    <w:p w:rsidR="002C01AD" w:rsidRDefault="002C01AD">
      <w:pPr>
        <w:pStyle w:val="ConsPlusNormal"/>
        <w:jc w:val="center"/>
      </w:pPr>
    </w:p>
    <w:p w:rsidR="002C01AD" w:rsidRDefault="002C01AD">
      <w:pPr>
        <w:pStyle w:val="ConsPlusNormal"/>
        <w:jc w:val="right"/>
      </w:pPr>
      <w:r>
        <w:t>Начальник</w:t>
      </w:r>
    </w:p>
    <w:p w:rsidR="002C01AD" w:rsidRDefault="002C01AD">
      <w:pPr>
        <w:pStyle w:val="ConsPlusNormal"/>
        <w:jc w:val="right"/>
      </w:pPr>
      <w:r>
        <w:t>Департамента ветеринарии</w:t>
      </w:r>
    </w:p>
    <w:p w:rsidR="002C01AD" w:rsidRDefault="002C01AD">
      <w:pPr>
        <w:pStyle w:val="ConsPlusNormal"/>
        <w:jc w:val="right"/>
      </w:pPr>
      <w:r>
        <w:t>Министерства сельского</w:t>
      </w:r>
    </w:p>
    <w:p w:rsidR="002C01AD" w:rsidRDefault="002C01AD">
      <w:pPr>
        <w:pStyle w:val="ConsPlusNormal"/>
        <w:jc w:val="right"/>
      </w:pPr>
      <w:r>
        <w:t>хозяйства и продовольствия</w:t>
      </w:r>
    </w:p>
    <w:p w:rsidR="002C01AD" w:rsidRDefault="002C01AD">
      <w:pPr>
        <w:pStyle w:val="ConsPlusNormal"/>
        <w:jc w:val="right"/>
      </w:pPr>
      <w:r>
        <w:t>Российской Федерации,</w:t>
      </w:r>
    </w:p>
    <w:p w:rsidR="002C01AD" w:rsidRDefault="002C01AD">
      <w:pPr>
        <w:pStyle w:val="ConsPlusNormal"/>
        <w:jc w:val="right"/>
      </w:pPr>
      <w:r>
        <w:t>Главный государственный</w:t>
      </w:r>
    </w:p>
    <w:p w:rsidR="002C01AD" w:rsidRDefault="002C01AD">
      <w:pPr>
        <w:pStyle w:val="ConsPlusNormal"/>
        <w:jc w:val="right"/>
      </w:pPr>
      <w:r>
        <w:t>ветеринарный инспектор</w:t>
      </w:r>
    </w:p>
    <w:p w:rsidR="002C01AD" w:rsidRDefault="002C01AD">
      <w:pPr>
        <w:pStyle w:val="ConsPlusNormal"/>
        <w:jc w:val="right"/>
      </w:pPr>
      <w:r>
        <w:t>Российской Федерации</w:t>
      </w:r>
    </w:p>
    <w:p w:rsidR="002C01AD" w:rsidRDefault="002C01AD">
      <w:pPr>
        <w:pStyle w:val="ConsPlusNormal"/>
        <w:jc w:val="right"/>
      </w:pPr>
      <w:r>
        <w:t>В.М.АВИЛОВ</w:t>
      </w:r>
    </w:p>
    <w:p w:rsidR="002C01AD" w:rsidRDefault="002C01AD">
      <w:pPr>
        <w:pStyle w:val="ConsPlusNormal"/>
        <w:jc w:val="right"/>
      </w:pPr>
      <w:r>
        <w:t>18 июня 1996 г. N 23</w:t>
      </w:r>
    </w:p>
    <w:p w:rsidR="002C01AD" w:rsidRDefault="002C01AD">
      <w:pPr>
        <w:pStyle w:val="ConsPlusNormal"/>
      </w:pPr>
    </w:p>
    <w:p w:rsidR="002C01AD" w:rsidRDefault="002C01AD">
      <w:pPr>
        <w:pStyle w:val="ConsPlusTitle"/>
        <w:jc w:val="center"/>
      </w:pPr>
      <w:r>
        <w:t>3.1. ПРОФИЛАКТИКА ИНФЕКЦИОННЫХ БОЛЕЗНЕЙ</w:t>
      </w:r>
    </w:p>
    <w:p w:rsidR="002C01AD" w:rsidRDefault="002C01AD">
      <w:pPr>
        <w:pStyle w:val="ConsPlusTitle"/>
        <w:jc w:val="center"/>
      </w:pPr>
    </w:p>
    <w:p w:rsidR="002C01AD" w:rsidRDefault="002C01AD">
      <w:pPr>
        <w:pStyle w:val="ConsPlusTitle"/>
        <w:jc w:val="center"/>
      </w:pPr>
      <w:r>
        <w:t>ПРОФИЛАКТИКА И БОРЬБА С ЗАРАЗНЫМИ БОЛЕЗНЯМИ,</w:t>
      </w:r>
    </w:p>
    <w:p w:rsidR="002C01AD" w:rsidRDefault="002C01AD">
      <w:pPr>
        <w:pStyle w:val="ConsPlusTitle"/>
        <w:jc w:val="center"/>
      </w:pPr>
      <w:proofErr w:type="gramStart"/>
      <w:r>
        <w:t>ОБЩИМИ</w:t>
      </w:r>
      <w:proofErr w:type="gramEnd"/>
      <w:r>
        <w:t xml:space="preserve"> ДЛЯ ЧЕЛОВЕКА И ЖИВОТНЫХ</w:t>
      </w:r>
    </w:p>
    <w:p w:rsidR="002C01AD" w:rsidRDefault="002C01AD">
      <w:pPr>
        <w:pStyle w:val="ConsPlusTitle"/>
        <w:jc w:val="center"/>
      </w:pPr>
    </w:p>
    <w:p w:rsidR="002C01AD" w:rsidRDefault="002C01AD">
      <w:pPr>
        <w:pStyle w:val="ConsPlusTitle"/>
        <w:jc w:val="center"/>
      </w:pPr>
      <w:r>
        <w:t>10. ТУБЕРКУЛЕЗ</w:t>
      </w:r>
    </w:p>
    <w:p w:rsidR="002C01AD" w:rsidRDefault="002C01AD">
      <w:pPr>
        <w:pStyle w:val="ConsPlusTitle"/>
        <w:jc w:val="center"/>
      </w:pPr>
    </w:p>
    <w:p w:rsidR="002C01AD" w:rsidRDefault="002C01AD">
      <w:pPr>
        <w:pStyle w:val="ConsPlusTitle"/>
        <w:jc w:val="center"/>
      </w:pPr>
      <w:r>
        <w:t>САНИТАРНЫЕ ПРАВИЛА</w:t>
      </w:r>
    </w:p>
    <w:p w:rsidR="002C01AD" w:rsidRDefault="002C01AD">
      <w:pPr>
        <w:pStyle w:val="ConsPlusTitle"/>
        <w:jc w:val="center"/>
      </w:pPr>
      <w:r>
        <w:t>СП 3.1.093-96</w:t>
      </w:r>
    </w:p>
    <w:p w:rsidR="002C01AD" w:rsidRDefault="002C01AD">
      <w:pPr>
        <w:pStyle w:val="ConsPlusTitle"/>
        <w:jc w:val="center"/>
      </w:pPr>
    </w:p>
    <w:p w:rsidR="002C01AD" w:rsidRDefault="002C01AD">
      <w:pPr>
        <w:pStyle w:val="ConsPlusTitle"/>
        <w:jc w:val="center"/>
      </w:pPr>
      <w:r>
        <w:t>ВЕТЕРИНАРНЫЕ ПРАВИЛА</w:t>
      </w:r>
    </w:p>
    <w:p w:rsidR="002C01AD" w:rsidRDefault="002C01AD">
      <w:pPr>
        <w:pStyle w:val="ConsPlusTitle"/>
        <w:jc w:val="center"/>
      </w:pPr>
      <w:r>
        <w:t>ВП 13.3.1325-96</w:t>
      </w:r>
    </w:p>
    <w:p w:rsidR="002C01AD" w:rsidRDefault="002C01AD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2C01AD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01AD" w:rsidRDefault="002C01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01AD" w:rsidRDefault="002C01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</w:t>
            </w:r>
            <w:proofErr w:type="gramEnd"/>
          </w:p>
          <w:p w:rsidR="002C01AD" w:rsidRDefault="002C01AD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22.04.2003 N 63)</w:t>
            </w:r>
          </w:p>
        </w:tc>
      </w:tr>
    </w:tbl>
    <w:p w:rsidR="002C01AD" w:rsidRDefault="002C01AD">
      <w:pPr>
        <w:pStyle w:val="ConsPlusNormal"/>
      </w:pPr>
    </w:p>
    <w:p w:rsidR="002C01AD" w:rsidRDefault="002C01AD">
      <w:pPr>
        <w:pStyle w:val="ConsPlusNormal"/>
        <w:jc w:val="right"/>
      </w:pPr>
      <w:r>
        <w:t>Дата введения -</w:t>
      </w:r>
    </w:p>
    <w:p w:rsidR="002C01AD" w:rsidRDefault="002C01AD">
      <w:pPr>
        <w:pStyle w:val="ConsPlusNormal"/>
        <w:jc w:val="right"/>
      </w:pPr>
      <w:r>
        <w:t>с момента опубликования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 xml:space="preserve">Санитарные и ветеринарные правила "Профилактика и борьба с заразными болезнями, общими для человека и животных" содержат основные требования к </w:t>
      </w:r>
      <w:r>
        <w:lastRenderedPageBreak/>
        <w:t>комплексу профилактических, противоэпизоотических и противоэпидемических мероприятий; представлены методы оздоровления неблагополучных хозяйств, профилактика инфицирования продуктов питания на предприятиях торговли; мероприятия, направленные на ограничение роли человека как источника возбудителя инфекции.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Настоящие Правила обязательны для выполнения по всей территории России государственными органами, предприятиями и хозяйственными субъектами, учреждениями и другими организациями, независимо от их подчинения и форм собственности, должностными лицами и гражданами.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>Предисловие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>1. Разработаны: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Всероссийским научно-исследовательским институтом экспериментальной ветеринарии (Овдиенко Н.П., Пыталев П.Н., Найманов А.Х.);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Центральным научно-исследовательским институтом туберкулеза РАМН (Хоменко А.Г., Пунга В.В., Голышевская В.И.);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Всероссийским Государственным научно-контрольным институтом ветеринарных препаратов (Шаров А.Н.);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Всероссийским научно-исследовательским институтом ветеринарной санитарии и экологии (Бричко В.А.);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Институтом экспериментальной ветеринарии Сибири и Дальнего Востока (Донченко А.С.);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Всероссийским институтом туберкулеза и бруцеллеза животных (Хайкин Б.Я., Ходун Л.М., Околелов В.И.);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Департаментом ветеринарии Минсельхозпрода России (Авилов В.М., Пылинин В.Ф.);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Центральной научно-производственной ветеринарной лабораторией (Седов В.А., Косенко В.И.).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2. Утверждены и введены в действие Первым заместителем председателя Госкомсанэпиднадзора России 31 мая 1996 г., N 11, и начальником Департамента ветеринарии Минсельхозпрода России 18 июня 1996 г., N 23.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3. Взамен Инструкции "О мероприятиях по профилактике и ликвидации туберкулеза животных" от 10.11.88.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</w:pPr>
      <w:hyperlink r:id="rId7" w:history="1">
        <w:r>
          <w:rPr>
            <w:color w:val="0000FF"/>
          </w:rPr>
          <w:t>Закон</w:t>
        </w:r>
      </w:hyperlink>
      <w:r>
        <w:t xml:space="preserve"> РСФСР "О </w:t>
      </w:r>
      <w:proofErr w:type="gramStart"/>
      <w:r>
        <w:t>санитарно-эпидемиологическом</w:t>
      </w:r>
      <w:proofErr w:type="gramEnd"/>
    </w:p>
    <w:p w:rsidR="002C01AD" w:rsidRDefault="002C01AD">
      <w:pPr>
        <w:pStyle w:val="ConsPlusNormal"/>
        <w:jc w:val="center"/>
      </w:pPr>
      <w:proofErr w:type="gramStart"/>
      <w:r>
        <w:t>благополучии</w:t>
      </w:r>
      <w:proofErr w:type="gramEnd"/>
      <w:r>
        <w:t xml:space="preserve"> населения"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</w:t>
      </w:r>
      <w:hyperlink r:id="rId8" w:history="1">
        <w:r>
          <w:rPr>
            <w:color w:val="0000FF"/>
          </w:rPr>
          <w:t>(статья 3)</w:t>
        </w:r>
      </w:hyperlink>
      <w:r>
        <w:t>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9" w:history="1">
        <w:r>
          <w:rPr>
            <w:color w:val="0000FF"/>
          </w:rPr>
          <w:t>(статья 27)</w:t>
        </w:r>
      </w:hyperlink>
      <w:r>
        <w:t>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</w:pPr>
      <w:hyperlink r:id="rId10" w:history="1">
        <w:r>
          <w:rPr>
            <w:color w:val="0000FF"/>
          </w:rPr>
          <w:t>Закон</w:t>
        </w:r>
      </w:hyperlink>
      <w:r>
        <w:t xml:space="preserve"> РФ "О ветеринарии"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>"Основными задачами ветеринарии в Российской Федерации являются: ...</w:t>
      </w:r>
      <w:proofErr w:type="gramStart"/>
      <w:r>
        <w:t>контроль за</w:t>
      </w:r>
      <w:proofErr w:type="gramEnd"/>
      <w:r>
        <w:t xml:space="preserve"> соблюдением органами исполнительной власти и должностными лицами, предприятиями, учреждениями, организациями... иностранными юридическими лицами, гражданами Российской Федерации, иностранными гражданами и лицами без гражданства - владельцами животных и продуктов животноводства (далее - предприятия, учреждения, организации и граждане) ветеринарного законодательства Российской Федерации" </w:t>
      </w:r>
      <w:hyperlink r:id="rId11" w:history="1">
        <w:r>
          <w:rPr>
            <w:color w:val="0000FF"/>
          </w:rPr>
          <w:t>(статья 1)</w:t>
        </w:r>
      </w:hyperlink>
      <w:r>
        <w:t>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"Ветеринарное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животных" </w:t>
      </w:r>
      <w:hyperlink r:id="rId12" w:history="1">
        <w:r>
          <w:rPr>
            <w:color w:val="0000FF"/>
          </w:rPr>
          <w:t>(статья 2)</w:t>
        </w:r>
      </w:hyperlink>
      <w:r>
        <w:t>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"Должностные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Российской Федерации" </w:t>
      </w:r>
      <w:hyperlink r:id="rId13" w:history="1">
        <w:r>
          <w:rPr>
            <w:color w:val="0000FF"/>
          </w:rPr>
          <w:t>(статья 23)</w:t>
        </w:r>
      </w:hyperlink>
      <w:r>
        <w:t>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>1. Область применения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lastRenderedPageBreak/>
        <w:t>1.1. Настоящие Правила обязательны для выполнения на всей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объединениями, независимо от их подчинения и форм собственности, должностными лицами и гражданами.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>2. Нормативные ссылки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 xml:space="preserve">2.1. </w:t>
      </w:r>
      <w:hyperlink r:id="rId14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2.2. </w:t>
      </w:r>
      <w:hyperlink r:id="rId15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2.3. </w:t>
      </w:r>
      <w:hyperlink r:id="rId16" w:history="1">
        <w:r>
          <w:rPr>
            <w:color w:val="0000FF"/>
          </w:rPr>
          <w:t>Закон</w:t>
        </w:r>
      </w:hyperlink>
      <w:r>
        <w:t xml:space="preserve"> Российской Федерации "О ветеринарии".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2.4. Государственная система санитарно-эпидемиологического нормирования Российской Федерации.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2.5. </w:t>
      </w:r>
      <w:hyperlink r:id="rId17" w:history="1">
        <w:r>
          <w:rPr>
            <w:color w:val="0000FF"/>
          </w:rPr>
          <w:t>Правила</w:t>
        </w:r>
      </w:hyperlink>
      <w:r>
        <w:t xml:space="preserve"> ветеринарного осмотра убойных животных и ветеринарно-санитарной экспертизы мяса и мясных продуктов.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2.6. Ветеринарно-санитарные </w:t>
      </w:r>
      <w:hyperlink r:id="rId18" w:history="1">
        <w:r>
          <w:rPr>
            <w:color w:val="0000FF"/>
          </w:rPr>
          <w:t>правила</w:t>
        </w:r>
      </w:hyperlink>
      <w:r>
        <w:t xml:space="preserve"> внутрихозяйственного убоя скота на мясо.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2.7. Инструкция о мероприятиях по профилактике и ликвидации туберкулеза животных, 1988 г.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2.8. </w:t>
      </w:r>
      <w:hyperlink r:id="rId19" w:history="1">
        <w:r>
          <w:rPr>
            <w:color w:val="0000FF"/>
          </w:rPr>
          <w:t>Инструкция</w:t>
        </w:r>
      </w:hyperlink>
      <w:r>
        <w:t xml:space="preserve"> "Проведение ветеринарной дезинфекции объектов животноводства".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2.9. </w:t>
      </w:r>
      <w:hyperlink r:id="rId20" w:history="1">
        <w:r>
          <w:rPr>
            <w:color w:val="0000FF"/>
          </w:rPr>
          <w:t>Инструкция</w:t>
        </w:r>
      </w:hyperlink>
      <w:r>
        <w:t xml:space="preserve"> по дезинфекции сырья животного происхождения и предприятий по его заготовке, хранению и обработке.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>3. Общие сведения о туберкулезе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>Туберкулез - инфекционная, хронически протекающая болезнь всех видов животных и человека, характеризующаяся поражением органов и тканей с образованием в них туберкулов.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Возбудитель - бактерии рода Mycobacterium, в который входят более 30 самостоятельных видов. Болезнь у животных вызывают микобактерии туберкулеза бычьего (M.bovis), человеческого (M.tuberculosis) и птичьего (M.avium) видов.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Микобактерии туберкулеза бычьего вида наиболее патогенны для крупного рогатого скота, хотя к ним восприимчивы все млекопитающие животные и человек.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lastRenderedPageBreak/>
        <w:t>К возбудителю туберкулеза человеческого вида восприимчивы, кроме человека, свиньи, кошки, собаки, крупный и мелкий рогатый скот.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M.avium - возбудитель туберкулеза домашних и диких птиц. Может вызывать патологические изменения у свиней, а у крупного рогатого скота обусловливает кратковременную сенсибилизацию к туберкулину.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Отдельные виды атипичных (нетуберкулезных) микобактерий или их ассоциации иногда обусловливают сенсибилизацию крупного рогатого скота, свиней и птиц к туберкулинам, а в отдельных случаях вызывают у свиней патологические изменения лимфатических узлов.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>4. Требования по профилактике туберкулеза</w:t>
      </w:r>
    </w:p>
    <w:p w:rsidR="002C01AD" w:rsidRDefault="002C01AD">
      <w:pPr>
        <w:pStyle w:val="ConsPlusNormal"/>
        <w:jc w:val="center"/>
      </w:pPr>
      <w:r>
        <w:t>животных и человека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>4.1. Владельцы животных, руководители хозяйств, независимо от форм собственности, фермеры, арендаторы и др. обязаны: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при наличии или приобретении животных произвести их регистрацию в ветеринарном учреждении, получить регистрационный номер в форме бирки и следить за его сохранностью;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с </w:t>
      </w:r>
      <w:proofErr w:type="gramStart"/>
      <w:r>
        <w:t>ведома</w:t>
      </w:r>
      <w:proofErr w:type="gramEnd"/>
      <w:r>
        <w:t xml:space="preserve"> и разрешения органов государственной ветеринарной службы;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оборудовать необходимые объекты ветеринарно-санитарного назначения. Соблюдать меры предосторожности при заготовке кормов с целью исключения их инфицирования;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карантинировать в течение 30 дней вновь поступивших животных для проведения ветеринарных исследований и обработок;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своевременно информировать ветеринарную службу </w:t>
      </w:r>
      <w:proofErr w:type="gramStart"/>
      <w:r>
        <w:t>о</w:t>
      </w:r>
      <w:proofErr w:type="gramEnd"/>
      <w:r>
        <w:t xml:space="preserve">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предъявлять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соблюдать зоогигиенические и ветеринарные требования при перевозках, содержании и кормлении животных, строительстве объектов животноводства;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осуществлять своевременную сдачу больных животных или полную </w:t>
      </w:r>
      <w:r>
        <w:lastRenderedPageBreak/>
        <w:t>ликвидацию всего неблагополучного поголовья по указанию ветеринарных специалистов;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обеспечивать проведение предусмотренных настоящими Правилами ограничительных, организационно-хозяйственных, специальных и санитарных мероприятий по предупреждению заболевания животных туберкулезом, а также по ликвидации эпизоотического очага в случае его возникновения с выделением необходимых материально-технических и финансовых средств.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4.2. Лица, обслуживающие животных в неблагополучных по туберкулезу хозяйствах, должны быть ознакомлены с правилами личной профилактики и привиты против туберкулеза. Каждые 6 месяцев они должны проходить медицинский осмотр с обязательным рентгенологическим исследованием.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4.3. Руководители хозяйств обязаны: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установить по согласованию с центрами санитарно-эпидемиологического надзора порядок обследования на туберкулез всех лиц, занятых на работах в животноводстве и кормопроизводстве;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обеспечить всех работников животноводства спецодеждой и обувью, оборудовать помещения для ее хранения, а также иметь в животноводческих помещениях умывальники, мыло, полотенца и аптечки первой помощи;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иметь в хозяйстве (отделении, на ферме) санитарный журнал для записи указаний и предложений ветеринарного и санитарного надзора и обеспечить выполнение этих указаний и предложений.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4.4. Местные (районные) центры санитарно-эпидемиологического надзора и участковые врачи сельских (поселковых) поликлиник (амбулаторий) обязаны: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не допускать к работе в животноводстве и кормопроизводстве лиц, не прошедших обследование на туберкулез, а также больных туберкулезом и находящихся в группе диспансерного учета;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организовать постоянное медицинское наблюдение за персоналом, обслуживающим животных, установить </w:t>
      </w:r>
      <w:proofErr w:type="gramStart"/>
      <w:r>
        <w:t>контроль за</w:t>
      </w:r>
      <w:proofErr w:type="gramEnd"/>
      <w:r>
        <w:t xml:space="preserve"> обеспечением их спецодеждой и спецобувью, умывальниками, мылом, полотенцами и средствами для дезинфекции рук и обуви;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 случае установления заболевания обслуживающего персонала туберкулезом больных людей немедленно освободить от работы по обслуживанию животных;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совместно со специалистами государственной ветеринарной сети и хозяйств установить </w:t>
      </w:r>
      <w:proofErr w:type="gramStart"/>
      <w:r>
        <w:t>контроль за</w:t>
      </w:r>
      <w:proofErr w:type="gramEnd"/>
      <w:r>
        <w:t xml:space="preserve"> проведением обязательной пастеризации молока и термической обработки других сырых молочных продуктов на неблагополучных </w:t>
      </w:r>
      <w:r>
        <w:lastRenderedPageBreak/>
        <w:t>фермах хозяйств, молокозаводах и других предприятиях по переработке молока и молочных продуктов;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организовать проведение широкой массовой разъяснительной работы среди населения и работников животноводства о сущности и значении туберкулеза, мерах личной профилактики и борьбы с ним.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4.5. Ветеринарные специалисты общественных хозяйств и других сельскохозяйственных предприятий, ветеринарные врачи и ветеринарные фельдшеры учреждений и организаций государственной ветеринарии обязаны проводить в обслуживаемых хозяйствах и населенных пунктах ветеринарные мероприятия по профилактике и борьбе с туберкулезом животных.</w:t>
      </w:r>
    </w:p>
    <w:p w:rsidR="002C01AD" w:rsidRDefault="002C01AD">
      <w:pPr>
        <w:pStyle w:val="ConsPlusNormal"/>
        <w:spacing w:before="280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в хозяйствах и населенных пунктах мероприятий по профилактике и борьбе с туберкулезом животных осуществляют государственные ветеринарные инспекторы районов (городов), главные государственные ветеринарные инспекторы областей, краев, республик.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4.6. Санитарные и другие специальные мероприятия по профилактике туберкулеза людей и их лечению, а также </w:t>
      </w:r>
      <w:proofErr w:type="gramStart"/>
      <w:r>
        <w:t>контроль за</w:t>
      </w:r>
      <w:proofErr w:type="gramEnd"/>
      <w:r>
        <w:t xml:space="preserve"> выполнением этих мероприятий осуществляют работники центров санитарно-эпидемиологического надзора, противотуберкулезных диспансеров (кабинетов) и других медицинских учреждений.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4.7. Ветеринарные и медицинские организации обязаны взаимно представлять информацию о случаях заболеваний туберкулезом животных и людей, связанных с обслуживанием животных или работающих на молокоперерабатывающих предприятиях.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При выявлении в животноводческом хозяйстве, населенном пункте случаев заболевания людей туберкулезом немедленно проводится эпидемиолого-эпизоотологическое обследование с целью выявления источника и путей заражения людей. В случае необходимости исследуют животных на туберкулез и при установлении заболевания организуют мероприятия по ликвидации эпизоотического очага.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>5. Эпизоотологический контроль и постановка диагноза</w:t>
      </w:r>
    </w:p>
    <w:p w:rsidR="002C01AD" w:rsidRDefault="002C01AD">
      <w:pPr>
        <w:pStyle w:val="ConsPlusNormal"/>
        <w:jc w:val="center"/>
      </w:pPr>
      <w:r>
        <w:t>на туберкулез у животных разных видов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>5.1. Благополучными по туберкулезу считают фермы, хозяйства, населенные пункты и административные территории (районы, области, края, республики), в которых при проведении регулярных клинических обследований и туберкулинизаций поголовья скота, при патологоанатомических и бактериологических исследованиях, а также при убое животных на мясо не выявляются больные туберкулезом животные.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lastRenderedPageBreak/>
        <w:t>5.2. Эпизоотологический контроль осуществляют ветеринарные специалисты хозяйств, станций по борьбе с болезнями животных, ветлабораторий и специалисты мясоперерабатывающих предприятий на основании: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показателей послеубойной экспертизы на мясоперерабатывающих предприятиях;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данных экспертизы при внутрихозяйственном убое животных, вскрытиях трупов животных;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результатов плановых аллергических исследований на туберкулез;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результатов контрольного убоя реагирующих на туберкулин животных;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результатов лабораторного исследования патологического материала от реагирующих на туберкулин животных;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данных медицинского обследования обслуживающего персонала.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5.3. Заболевание животных туберкулезом считается установленным, если диагноз подтверждается данными патологоанатомического вскрытия, а при отсутствии характерных для туберкулеза видимых измерений - положительными результатами бактериологического исследования.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5.4. Ветврачи, обслуживающие хозяйства, обязаны иметь информацию о результатах убоя по каждой партии животных, сданной на мясокомбинат.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5.5. Ветслужба мясокомбината обеспечивает убой скота каждого владельца отдельной партией; обеспечивает ветсанэкспертизу на туберкулез в полном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ветсаносмотра убойных животных и ветсанэкспертизы мяса и мясных продуктов.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5.6. При обнаружении в органах и тканях убитых на мясо животных из благополучных хозяйств патологических изменений, свойственных туберкулезу, туши дополнительно биркуют и помещают в санитарную камеру для комиссионного осмотра с участием представителя ветстанции района (города), откуда поступили животные.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Ветеринарные органы обязаны в 2-недельный срок организовать проверку на туберкулез всего поголовья скота в хозяйстве, населенном пункте, из которого поступил для убоя скот, и принять меры по установлению или исключению туберкулеза.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5.7. В целях контроля благополучия поголовья скота руководители хозяйств, владельцы животных и ветеринарные специалисты обязаны обеспечить ежегодное проведение во всех хозяйствах и населенных пунктах клинических осмотров и </w:t>
      </w:r>
      <w:r>
        <w:lastRenderedPageBreak/>
        <w:t>плановых поголовных туберкулинизаций животных: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коров и быков-производителей - два раза в год: весной, перед выгоном на пастбище, и осенью, перед постановкой скота на зимнее содержание, а молодняка крупного рогатого скота (начиная с 2-месячного возраста) и скота откормочных групп - один раз в год;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лошадей, мулов, ослов, овец и коз - в зависимости от эпизоотической обстановки;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всех взрослых свиноматок, а также молодняка после отъема во всех племенных хозяйствах - один раз в год, а на остальных свинофермах - в зависимости от эпизоотической обстановки;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взрослой птицы (старше двух лет) исходных линий и прародительских стад на племенных заводах и селекционно-племенных птицеводческих станциях - один раз в год.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5.8. Животных, принадлежащих гражданам, проживающим на территории хозяйств или в отдельных населенных пунктах, исследуют на туберкулез одновременно с проведением этой работы на фермах.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5.9. В случаях </w:t>
      </w:r>
      <w:proofErr w:type="gramStart"/>
      <w:r>
        <w:t>выявления</w:t>
      </w:r>
      <w:proofErr w:type="gramEnd"/>
      <w:r>
        <w:t xml:space="preserve"> в благополучных хозяйствах реагирующих на туберкулин животных при проведении плановых аллергических исследований поступают следующим образом: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реагирующих животных дополнительно исследуют офтальмо- или внутривенной туберкулиновой пробой. При этом туберкулин вводят в день учета реакции на внутрикожную пробу. Животных, реагирующих на офтальмо- или внутривенную пробу, подвергают комиссионному диагностическому убою. При обнаружении хотя бы у одного из убитых животных патологических изменений, типичных для туберкулеза, диагноз считают установленным;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если у убитых животных свойственные туберкулезу изменения органов и тканей не обнаружены, берут материал для бактериологического исследования с постановкой биопробы. При выделении из материала от убитых животных микобактерий туберкулеза бычьего или человеческого видов или </w:t>
      </w:r>
      <w:proofErr w:type="gramStart"/>
      <w:r>
        <w:t>при</w:t>
      </w:r>
      <w:proofErr w:type="gramEnd"/>
      <w:r>
        <w:t xml:space="preserve"> положительной биопробе диагноз также считают установленным;</w:t>
      </w:r>
    </w:p>
    <w:p w:rsidR="002C01AD" w:rsidRDefault="002C01AD">
      <w:pPr>
        <w:pStyle w:val="ConsPlusNormal"/>
        <w:spacing w:before="280"/>
        <w:ind w:firstLine="540"/>
        <w:jc w:val="both"/>
      </w:pPr>
      <w:proofErr w:type="gramStart"/>
      <w:r>
        <w:t>- при отсутствии реагирующих на офтальмо- или внутривенную пробу всех животных стада (в том числе и ранее реагировавших на внутрикожную пробу) через 30 - 45 дней проверяют симультанной аллергической пробой с применением ППД-туберкулина для млекопитающих и комплексного аллергена из атипичных микобактерий (КАМ) или ППД-туберкулина для птиц в соответствии с наставлением по проведению этой пробы.</w:t>
      </w:r>
      <w:proofErr w:type="gramEnd"/>
      <w:r>
        <w:t xml:space="preserve"> Если в данном стаде (на ферме) при исследовании симультанной аллергической пробой не выявлено животных, </w:t>
      </w:r>
      <w:r>
        <w:lastRenderedPageBreak/>
        <w:t xml:space="preserve">реагирующих на туберкулин для млекопитающих, или у реагирующих на этот препарат утолщение кожной складки во всех случаях выражено в большей степени на КАМ или туберкулин для птиц, стадо считают </w:t>
      </w:r>
      <w:proofErr w:type="gramStart"/>
      <w:r>
        <w:t>благополучным</w:t>
      </w:r>
      <w:proofErr w:type="gramEnd"/>
      <w:r>
        <w:t xml:space="preserve"> по туберкулезу;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в случае выявления животных с более выраженным утолщением кожной складки в реакции на туберкулин для млекопитающих, чем в реакции на КАМ или туберкулин для птиц, этих животных подвергают диагностическому убою. </w:t>
      </w:r>
      <w:proofErr w:type="gramStart"/>
      <w:r>
        <w:t>При отсутствии свойственных туберкулезу изменений и отрицательных результатах бактериологического (биологического) исследования биоматериала от ранее убитых животных данное стадо также считают благополучным по туберкулезу;</w:t>
      </w:r>
      <w:proofErr w:type="gramEnd"/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- дальнейший </w:t>
      </w:r>
      <w:proofErr w:type="gramStart"/>
      <w:r>
        <w:t>контроль за</w:t>
      </w:r>
      <w:proofErr w:type="gramEnd"/>
      <w:r>
        <w:t xml:space="preserve"> эпизоотическим состоянием таких хозяйств (стад) осуществляют, учитывая результаты ветсанэкспертизы при убое животных на мясокомбинатах и в хозяйстве и результаты последующих плановых аллергических исследований. В случае постоянного выявления животных, реагирующих на туберкулин для млекопитающих вследствие сенсибилизации атипичными микобактериями, плановые аллергические исследования проводят с применением симультанной пробы;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 благополучных хозяйствах животных, реагирующих на туберкулин, считают подозреваемыми в заражении возбудителем туберкулеза;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 неблагополучных хозяйствах всех животных, реагирующих на туберкулин, считают больными туберкулезом, независимо от наличия или отсутствия свойственных туберкулезу изменений органов и тканей и результатов бактериологического исследования биоматериала от убойных животных.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5.10. При выявлении в благополучном хозяйстве реагирующих на туберкулин свиней или овец (коз) отбирают 3 - 5 животных с наиболее выраженными реакциями и подвергают их диагностическому убою. Независимо от наличия или отсутствия патологоанатомических изменений отбирают материал для бактериологического исследования. В случае выделения из этого биоматериала культуры возбудителя туберкулеза бычьего или человеческого видов или положительного результата биологической пробы диагноз на туберкулез считают установленным. Если установлено заражение животных микобактериями комплекса авиум-интрацеллюляре или другими микобактериями, поголовье считают благополучным по туберкулезу.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5.11. Если в хозяйстве у убитой на мясо или павшей, а также у </w:t>
      </w:r>
      <w:proofErr w:type="gramStart"/>
      <w:r>
        <w:t>убитой</w:t>
      </w:r>
      <w:proofErr w:type="gramEnd"/>
      <w:r>
        <w:t xml:space="preserve"> реагировавшей на туберкулин птицы обнаруживают туберкулезоподобные изменения органов и тканей, отбирают материал для бактериоскопического исследования. При положительном результате бактериоскопии диагноз на туберкулез считают установленным.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5.12. У животных других видов диагноз на туберкулез устанавливают на основании результатов патологоанатомических и бактериологических </w:t>
      </w:r>
      <w:r>
        <w:lastRenderedPageBreak/>
        <w:t>исследований.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>6. Ограничительные мероприятия в пунктах,</w:t>
      </w:r>
    </w:p>
    <w:p w:rsidR="002C01AD" w:rsidRDefault="002C01AD">
      <w:pPr>
        <w:pStyle w:val="ConsPlusNormal"/>
        <w:jc w:val="center"/>
      </w:pPr>
      <w:r>
        <w:t>неблагополучных по туберкулезу животных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</w:pPr>
      <w:r>
        <w:t>6.1. Хозяйства (фермы, отделения, птичники, населенные пункты или части их, отдельные стада и т.д.), в которых установлено заболевание животных туберкулезом, по представлению главного государственного ветеринарного инспектора района (города) решением местной администрации объявляют неблагополучными и вводят в них комплекс ограничений, препятствующих распространению болезни. Одновременно утверждается комплексный план оздоровления неблагополучных хозяйств (ферм, стад и т.д.).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6.2. В плане оздоровительных мероприятий отражают эпизоотическое состояние хозяйства или населенного пункта (степень распространенности болезни, наличие больных животных и т.д.), предусматривают масштабы и сроки проведения хозяйственных, специальных ветеринарных, противоэпидемических и других необходимых мероприятий, определяют методы и сроки оздоровления неблагополучных стад, назначают ответственных за проведение отдельных видов работ.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6.3. По условиям ограничений запрещается: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ввод вновь поступивших животных на неблагополучные фермы, в неблагополучные стада;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перегруппировка стад без разрешения ветеринарного специалиста, обслуживающего хозяйство (населенный пункт);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содержание больных туберкулезом животных в стадах и общих животноводческих помещениях, а также создание любого рода временных и постоянных пунктов концентрации и ферм-изоляторов для передержки таких животных в хозяйстве.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Животных, реагирующих на туберкулин, немедленно изолируют от другого поголовья, таврят буквой "Т" и в течение 15 дней сдают на убой независимо от племенной и производственной ценности.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6.3.1. Запрещается использование больных туберкулезом животных и полученного от них приплода для производства стада.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6.3.2. Не допускается вывоз сырого молока, полученного от коров неблагополучного по туберкулезу стада (фермы), для продажи на рынках, поставки в столовые, лечебно-профилактические, детские и школьные учреждения.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Молоко от коров, реагирующих при исследовании на туберкулез, подлежит </w:t>
      </w:r>
      <w:r>
        <w:lastRenderedPageBreak/>
        <w:t>обеззараживанию путем переработки на топленое масло-сырец или кипячением. Молоко (сливки) от нереагирующих коров неблагополучного стада (фермы) подлежит обеззараживанию непосредственно в хозяйстве путем пастеризации при температуре 90 °C в течение 5 мин. или при 85 °C в течение 30 мин., а при отсутствии пастеризаторов - кипячению. После обеззараживания молоко вывозят на молокозавод или используют внутри хозяйства.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На молокозаводе цистерны или бидоны после слива молока подлежат промывке и дезинфекции в установленном порядке.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Молоко и обрат (в том числе поступающий с молочного завода), предназначенные в корм животным, подлежат пастеризации.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Молочным заводам (маслозаводам) разрешается отпускать хозяйствам обрат после повторного обеззараживания путем пастеризации при указанных выше режимах или термической обработки острым паром.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6.3.3. Убой больных туберкулезом животных на месте (в хозяйстве) проводят на оборудованной площадке (пункте) под контролем ветеринарного врача с соблюдением рабочими мер личной профилактики и выполнением требований, обеспечивающих недопущение разноса возбудителя инфекции.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6.3.4. Использование для здоровых животных пастбищных участков, на которых выпасали неблагополучные по туберкулезу стада, разрешается только через два месяца в летнее время в южных районах и через 4 месяца - в остальных районах страны.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6.3.5. Использование непроточных водоемов для водопоя здорового скота разрешается через 4 месяца после прекращения поения в них больных туберкулезом животных.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6.3.6. Обязательно проведение текущей дезинфекции помещений, загонов, выгульных площадок, оборудования, инвентаря и других объектов, а также дезинсекции и дератизации. Навоз обеззараживают биологическим, химическим и физическим способами.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  <w:jc w:val="center"/>
        <w:outlineLvl w:val="0"/>
      </w:pPr>
      <w:r>
        <w:t xml:space="preserve">7. Оздоровительные мероприятия в </w:t>
      </w:r>
      <w:proofErr w:type="gramStart"/>
      <w:r>
        <w:t>неблагополучных</w:t>
      </w:r>
      <w:proofErr w:type="gramEnd"/>
    </w:p>
    <w:p w:rsidR="002C01AD" w:rsidRDefault="002C01AD">
      <w:pPr>
        <w:pStyle w:val="ConsPlusNormal"/>
        <w:jc w:val="center"/>
      </w:pPr>
      <w:r>
        <w:t xml:space="preserve">по туберкулезу животноводческих </w:t>
      </w:r>
      <w:proofErr w:type="gramStart"/>
      <w:r>
        <w:t>хозяйствах</w:t>
      </w:r>
      <w:proofErr w:type="gramEnd"/>
    </w:p>
    <w:p w:rsidR="002C01AD" w:rsidRDefault="002C01AD">
      <w:pPr>
        <w:pStyle w:val="ConsPlusNormal"/>
      </w:pPr>
    </w:p>
    <w:p w:rsidR="002C01AD" w:rsidRDefault="002C01AD">
      <w:pPr>
        <w:pStyle w:val="ConsPlusNormal"/>
        <w:ind w:firstLine="540"/>
        <w:jc w:val="both"/>
        <w:outlineLvl w:val="1"/>
      </w:pPr>
      <w:r>
        <w:t>7.1. Оздоровление неблагополучных по туберкулезу стад крупного рогатого скота.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7.1.1. Неблагополучными считают хозяйства и их обособленные части (фермы, бригады, отделения), а также населенные пункты, в которых выявлены животные, больные туберкулезом. Административные районы признают неблагополучными при наличии на их территории хозяйств или населенных пунктов, неблагополучных </w:t>
      </w:r>
      <w:r>
        <w:lastRenderedPageBreak/>
        <w:t>по туберкулезу.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Продолжительность неблагополучия определяется сроком действия ограничений, введенных местной администрацией.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7.1.2. Степень неблагополучия стад крупного рогатого скота определяется с учетом распространенности болезни: ограниченная - при выявлении двукратной туберкулиновой пробой до 15% животных от их наличия в стаде (на ферме); значительная - при выявлении более 15% больных животных.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7.1.3. Оздоровление неблагополучных по туберкулезу стад крупного рогатого скота проводят следующими методами: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а) систематические диагностические исследования с выделением больных животных или целых неблагополучных групп и последующим их убоем;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б) единовременная полная замена поголовья неблагополучного стада (фермы) здоровыми животными.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 обоих случаях обязательно осуществление комплекса организационно-хозяйственных и ветеринарно-санитарных мероприятий, предусмотренных настоящими Правилами.</w:t>
      </w:r>
    </w:p>
    <w:p w:rsidR="002C01AD" w:rsidRDefault="002C01AD">
      <w:pPr>
        <w:pStyle w:val="ConsPlusNormal"/>
        <w:spacing w:before="280"/>
        <w:ind w:firstLine="540"/>
        <w:jc w:val="both"/>
      </w:pPr>
      <w:bookmarkStart w:id="0" w:name="P192"/>
      <w:bookmarkEnd w:id="0"/>
      <w:r>
        <w:t>7.1.4. Метод единовременной полной замены поголовья применяют, когда туберкулез впервые установлен в районе, области, республике и при значительной распространенности болезни в стаде (заболевание более 15% поголовья).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В этом случае после наложения ограничений: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прекращают аллергические исследования скота на туберкулез;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не проводят осеменения коров и телок;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все получаемое молоко подвергают пастеризации при 85 °C в течение 30 мин. или при 90 °C в течение 5 мин., после чего используют для выпойки откормочным телятам или отправляют на молокоперерабатывающее предприятие;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 течение 6 месяцев все поголовье неблагополучного стада вместе с молодняком сдают на убой. В первую очередь отправляют на мясокомбинат откормочное поголовье, непродуктивных коров, волов и молодняк;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после освобождения помещений от скота проводят их дезинфекцию 3%-ными растворами формальдегида и каустической соды;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во всех освободившихся коровниках, телятниках, родильных отделениях, цехах очищают полы, проходы и стены от навоза, остатков корма, демонтируют транспортеры для механического удаления навоза;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lastRenderedPageBreak/>
        <w:t>- снимают деревянные полы. Пригодные для повторного использования доски после тщательной очистки и мойки дезинфицируют в течение 24 ч в ваннах с 3%-ными растворами формальдегида и каустический соды. Непригодные доски сжигают;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снимают на 15 - 20 см подпольный грунт и вывозят его за пределы фермы;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очищают от мусора и навоза прифермскую территорию, выгульные площадки;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весь навоз вывозят за пределы фермы в специально отведенное место, складируют в бурты шириной 3 м и высотой 2 м, закрывают землей и огораживают; используют этот навоз не ранее чем через 2 года после закладки в бурты;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 животноводческих помещениях проводят ремонт, настилают полы, укладывают навозные транспортеры;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всю непригодную для использования спецодежду, обувь, малоценный инвентарь сжигают;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после завершения ветеринарно-санитарных мероприятий, проведения заключительной дезинфекции всех помещений на территории фермы и лабораторной проверки качества дезинфекции с неблагополучной фермы снимают ограничения.</w:t>
      </w:r>
    </w:p>
    <w:p w:rsidR="002C01AD" w:rsidRDefault="002C01AD">
      <w:pPr>
        <w:pStyle w:val="ConsPlusNormal"/>
        <w:spacing w:before="280"/>
        <w:ind w:firstLine="540"/>
        <w:jc w:val="both"/>
      </w:pPr>
      <w:bookmarkStart w:id="1" w:name="P207"/>
      <w:bookmarkEnd w:id="1"/>
      <w:r>
        <w:t>7.1.5. При заболевании туберкулезом менее 15% поголовья стада оздоровление может проводиться методом систематических исследований с убоем больных животных: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всех животных с 2-месячного возраста через каждые 45 - 60 дней исследуют двойной внутрикожной туберкулиновой пробой. Одновременно исследуют на туберкулез имеющихся в хозяйстве животных других видов (в том числе собак и кошек). Реагирующих на туберкулин животных признают больными, таврят буквой "Т", изолируют и в течение 13 дней сдают на убой. Реагирующих на туберкулин собак и кошек умерщвляют.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7.1.6. При получении по всему стаду двух подряд отрицательных результатов исследования животных ставят на 6-месячное контрольное наблюдение, в период которого проводят два исследования с интервалом в 3 месяца. При получении отрицательных результатов контрольных исследований и проведении комплекса ветеринарно-санитарных мероприятий ферму (стадо) объявляют благополучной по туберкулезу.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7.1.7. Если при контрольном исследовании выделяются реагирующие на туберкулин животные, их всех подвергают диагностическому убою. При обнаружении патологических изменений, свойственных туберкулезу, дальнейшие исследования проводят, как указано в </w:t>
      </w:r>
      <w:hyperlink w:anchor="P207" w:history="1">
        <w:r>
          <w:rPr>
            <w:color w:val="0000FF"/>
          </w:rPr>
          <w:t>пункте 7.1.5.</w:t>
        </w:r>
      </w:hyperlink>
      <w:r>
        <w:t xml:space="preserve"> В случае отсутствия изменений, </w:t>
      </w:r>
      <w:r>
        <w:lastRenderedPageBreak/>
        <w:t xml:space="preserve">свойственных туберкулезу, отбирают биоматериал и направляют его в лабораторию для проведения бактериологических исследований (с постановкой биопробы), а стадо исследуют аллергической пробой через 3 месяца. При получении отрицательных результатов аллергических и лабораторных исследований стадо объявляют благополучным по туберкулезу, а при положительных результатах лабораторных исследований поступают в соответствии с положениями </w:t>
      </w:r>
      <w:hyperlink w:anchor="P207" w:history="1">
        <w:r>
          <w:rPr>
            <w:color w:val="0000FF"/>
          </w:rPr>
          <w:t>пункта 7.1.5.</w:t>
        </w:r>
      </w:hyperlink>
    </w:p>
    <w:p w:rsidR="002C01AD" w:rsidRDefault="002C01AD">
      <w:pPr>
        <w:pStyle w:val="ConsPlusNormal"/>
        <w:spacing w:before="280"/>
        <w:ind w:firstLine="540"/>
        <w:jc w:val="both"/>
      </w:pPr>
      <w:r>
        <w:t>7.1.8. В стадах, оздоравливаемых этим методом: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телят, родившихся от больных коров, сдают на убой вместе с матерями;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телок, родившихся от нереагирующих коров оздоравливаемого стада (до его постановки на контрольное наблюдение), содержат изолированной группой, ставят на откорм и затем сдают на убой;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молодняк, полученный в период контрольного наблюдения, выращивают в условиях изоляции и после снятия с хозяйства ограничений используют в обычном порядке.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7.1.9. Перед снятием ограничений проводят комплекс ветеринарно-санитарных мероприятий, описанных в </w:t>
      </w:r>
      <w:hyperlink w:anchor="P192" w:history="1">
        <w:r>
          <w:rPr>
            <w:color w:val="0000FF"/>
          </w:rPr>
          <w:t>пункте 7.1.4.</w:t>
        </w:r>
      </w:hyperlink>
    </w:p>
    <w:p w:rsidR="002C01AD" w:rsidRDefault="002C01AD">
      <w:pPr>
        <w:pStyle w:val="ConsPlusNormal"/>
        <w:spacing w:before="280"/>
        <w:ind w:firstLine="540"/>
        <w:jc w:val="both"/>
        <w:outlineLvl w:val="1"/>
      </w:pPr>
      <w:r>
        <w:t>7.2. Оздоровительные мероприятия в хозяйствах, неблагополучных по туберкулезу свиней, овец, коз, пушных зверей и птицы.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7.2.1. При установлении в свиноводческих хозяйствах туберкулеза свиней (бычий или человеческий вид возбудителя) всех реагирующих на туберкулин свиней, в том числе супоросных свиноматок, хряков, откормочное поголовье сдают на убой. По завершении опоросов и откорма молодняка сдают на убой всех животных фермы - не позже 6 месяцев с момента постановки диагноза на туберкулез.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После проведения комплекса ветеринарно-санитарных мероприятий с фермы снимают ограничения.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7.2.2. При установлении туберкулеза у лошадей, овец и коз: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всех реагирующих животных убивают;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оставшееся поголовье исследуют: лошадей - офтальмопробой, а овец и коз - внутрикожной пробой через каждые 45 - 60 дней до получения однократного отрицательного результата, после чего животных соответствующей группы признают здоровыми.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7.2.3. При установлении туберкулеза у пушных зверей: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lastRenderedPageBreak/>
        <w:t>- их подвергают клиническому осмотру, больных самок вместе с приплодом изолируют. В период созревания шкурок зверям ежедневно скармливают тубазид в лечебной дозе. После убоя шкурки используют без ограничений;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остальным животным неблагополучной группы добавляют в корм тубазид в профилактической дозе. Норкам с предохранительной целью прививают вакцину БЦЖ;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звероводческое хозяйство считается оздоровленным, если в течение сезона от щенения до убоя у павших и убитых зверей не находят типичных для туберкулеза изменений органов и тканей;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- ограничения с хозяйства снимают после проведения ветеринарно-санитарных мероприятий.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 xml:space="preserve">7.2.4. В птицеводческих хозяйствах при установлении туберкулеза всю птицу неблагополучного птичника (цеха) сдают на убой, проводят соответствующие ветеринарно-санитарные мероприятия и после снятия ограничений формируют новое стадо из здоровых </w:t>
      </w:r>
      <w:proofErr w:type="gramStart"/>
      <w:r>
        <w:t>молодок</w:t>
      </w:r>
      <w:proofErr w:type="gramEnd"/>
      <w:r>
        <w:t>. Яйца от птиц неблагополучного птичника (цеха) в инкубацию не допускают и используют в хлебопекарных и кондитерских предприятиях.</w:t>
      </w:r>
    </w:p>
    <w:p w:rsidR="002C01AD" w:rsidRDefault="002C01AD">
      <w:pPr>
        <w:pStyle w:val="ConsPlusNormal"/>
        <w:spacing w:before="280"/>
        <w:ind w:firstLine="540"/>
        <w:jc w:val="both"/>
        <w:outlineLvl w:val="1"/>
      </w:pPr>
      <w:r>
        <w:t>7.3. Мероприятия при выявлении туберкулеза животных в личных подворьях граждан.</w:t>
      </w:r>
    </w:p>
    <w:p w:rsidR="002C01AD" w:rsidRDefault="002C01AD">
      <w:pPr>
        <w:pStyle w:val="ConsPlusNormal"/>
        <w:spacing w:before="280"/>
        <w:ind w:firstLine="540"/>
        <w:jc w:val="both"/>
      </w:pPr>
      <w:r>
        <w:t>7.3.1. При установлении туберкулеза у крупного рогатого скота все поголовье животных, имеющихся в личных подворьях, исследуют внутрикожной аллергической пробой через каждые 45 - 60 дней до получения двукратных (подряд) отрицательных результатов по всему стаду. Реагирующих животных сдают на убой. При отсутствии новых случаев заболевания стадо считается оздоровленным от туберкулеза. Ветеринарно-санитарные мероприятия в населенных пунктах и неблагополучных дворах проводят в соответствии с настоящими Правилами.</w:t>
      </w:r>
    </w:p>
    <w:p w:rsidR="002C01AD" w:rsidRDefault="002C01AD">
      <w:pPr>
        <w:pStyle w:val="ConsPlusNormal"/>
      </w:pPr>
    </w:p>
    <w:p w:rsidR="002C01AD" w:rsidRDefault="002C01AD">
      <w:pPr>
        <w:pStyle w:val="ConsPlusNormal"/>
      </w:pPr>
    </w:p>
    <w:p w:rsidR="002C01AD" w:rsidRDefault="002C0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" w:name="_GoBack"/>
      <w:bookmarkEnd w:id="2"/>
    </w:p>
    <w:sectPr w:rsidR="00E96D80" w:rsidSect="00682E9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AD"/>
    <w:rsid w:val="002C01AD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1A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C01A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C01A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1A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C01A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C01A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BDA6B6370CA3A4CD0F8BFFA48F2A311DAD18FFF69CD421A37DDADBCEE11F7AF15164D466B9gFsDN" TargetMode="External"/><Relationship Id="rId13" Type="http://schemas.openxmlformats.org/officeDocument/2006/relationships/hyperlink" Target="consultantplus://offline/ref=B6BDA6B6370CA3A4CD0F8BFFA48F2A3117A91CFBF5CE8323F228D4DEC6B1576ABF1469D566BBFCE4g9s4N" TargetMode="External"/><Relationship Id="rId18" Type="http://schemas.openxmlformats.org/officeDocument/2006/relationships/hyperlink" Target="consultantplus://offline/ref=B6BDA6B6370CA3A4CD0F8BFFA48F2A3114A81BFBF4CC8323F228D4DEC6gBs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BDA6B6370CA3A4CD0F8BFFA48F2A311CAD18FDFAC1DE29FA71D8DCgCs1N" TargetMode="External"/><Relationship Id="rId7" Type="http://schemas.openxmlformats.org/officeDocument/2006/relationships/hyperlink" Target="consultantplus://offline/ref=B6BDA6B6370CA3A4CD0F8BFFA48F2A311DAD18FFF69CD421A37DDAgDsBN" TargetMode="External"/><Relationship Id="rId12" Type="http://schemas.openxmlformats.org/officeDocument/2006/relationships/hyperlink" Target="consultantplus://offline/ref=B6BDA6B6370CA3A4CD0F8BFFA48F2A3117A91CFBF5CE8323F228D4DEC6B1576ABF1469gDs1N" TargetMode="External"/><Relationship Id="rId17" Type="http://schemas.openxmlformats.org/officeDocument/2006/relationships/hyperlink" Target="consultantplus://offline/ref=B6BDA6B6370CA3A4CD0F8BFFA48F2A311CAD18FDFAC1DE29FA71D8DCgCs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BDA6B6370CA3A4CD0F8BFFA48F2A3117A91CFBF5CE8323F228D4DEC6gBs1N" TargetMode="External"/><Relationship Id="rId20" Type="http://schemas.openxmlformats.org/officeDocument/2006/relationships/hyperlink" Target="consultantplus://offline/ref=B6BDA6B6370CA3A4CD0F88EABD8F2A3114AD19FFFCC1DE29FA71D8DCgCs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BDA6B6370CA3A4CD0F82E6A38F2A3116A814FDF4CA8323F228D4DEC6B1576ABF1469D566BBFDE0g9s1N" TargetMode="External"/><Relationship Id="rId11" Type="http://schemas.openxmlformats.org/officeDocument/2006/relationships/hyperlink" Target="consultantplus://offline/ref=B6BDA6B6370CA3A4CD0F8BFFA48F2A3117A91CFBF5CE8323F228D4DEC6B1576ABF1469D566BBFDE0g9s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BDA6B6370CA3A4CD0F8BFFA48F2A3114AB1EF5F9C88323F228D4DEC6gBs1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BDA6B6370CA3A4CD0F8BFFA48F2A3117A91CFBF5CE8323F228D4DEC6gBs1N" TargetMode="External"/><Relationship Id="rId19" Type="http://schemas.openxmlformats.org/officeDocument/2006/relationships/hyperlink" Target="consultantplus://offline/ref=B6BDA6B6370CA3A4CD0F82EDA68F2A3114AF1CF5F4C1DE29FA71D8DCgCs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BDA6B6370CA3A4CD0F8BFFA48F2A311DAD18FFF69CD421A37DDADBCEE11F7AF15164D467BFgFs4N" TargetMode="External"/><Relationship Id="rId14" Type="http://schemas.openxmlformats.org/officeDocument/2006/relationships/hyperlink" Target="consultantplus://offline/ref=B6BDA6B6370CA3A4CD0F8BFFA48F2A311DAD18FFF69CD421A37DDAgDs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5082</Words>
  <Characters>28969</Characters>
  <Application>Microsoft Office Word</Application>
  <DocSecurity>0</DocSecurity>
  <Lines>241</Lines>
  <Paragraphs>67</Paragraphs>
  <ScaleCrop>false</ScaleCrop>
  <Company/>
  <LinksUpToDate>false</LinksUpToDate>
  <CharactersWithSpaces>33984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2018-09-12T13:44:00Z</dcterms:created>
  <dcterms:modified xsi:type="dcterms:W3CDTF">2018-09-12T13:44:00Z</dcterms:modified>
</cp:coreProperties>
</file>