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80" w:rsidRDefault="009F168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F1680" w:rsidRDefault="009F1680">
      <w:pPr>
        <w:pStyle w:val="ConsPlusNormal"/>
        <w:ind w:firstLine="540"/>
        <w:jc w:val="both"/>
        <w:outlineLvl w:val="0"/>
      </w:pPr>
    </w:p>
    <w:p w:rsidR="009F1680" w:rsidRDefault="009F1680">
      <w:pPr>
        <w:pStyle w:val="ConsPlusNormal"/>
        <w:jc w:val="right"/>
        <w:outlineLvl w:val="0"/>
      </w:pPr>
      <w:r>
        <w:t>Утверждаю</w:t>
      </w:r>
    </w:p>
    <w:p w:rsidR="009F1680" w:rsidRDefault="009F1680">
      <w:pPr>
        <w:pStyle w:val="ConsPlusNormal"/>
        <w:jc w:val="right"/>
      </w:pPr>
      <w:r>
        <w:t>Заместитель Руководителя</w:t>
      </w:r>
    </w:p>
    <w:p w:rsidR="009F1680" w:rsidRDefault="009F1680">
      <w:pPr>
        <w:pStyle w:val="ConsPlusNormal"/>
        <w:jc w:val="right"/>
      </w:pPr>
      <w:r>
        <w:t>Департамента ветеринарии</w:t>
      </w:r>
    </w:p>
    <w:p w:rsidR="009F1680" w:rsidRDefault="009F1680">
      <w:pPr>
        <w:pStyle w:val="ConsPlusNormal"/>
        <w:jc w:val="right"/>
      </w:pPr>
      <w:r>
        <w:t>Е.А.НЕПОКЛОНОВ</w:t>
      </w:r>
    </w:p>
    <w:p w:rsidR="009F1680" w:rsidRDefault="009F1680">
      <w:pPr>
        <w:pStyle w:val="ConsPlusNormal"/>
        <w:jc w:val="right"/>
      </w:pPr>
      <w:r>
        <w:t>14 марта 2001 г. N 13-5-02/0043</w:t>
      </w:r>
    </w:p>
    <w:p w:rsidR="009F1680" w:rsidRDefault="009F1680">
      <w:pPr>
        <w:pStyle w:val="ConsPlusNormal"/>
        <w:jc w:val="center"/>
      </w:pPr>
    </w:p>
    <w:p w:rsidR="009F1680" w:rsidRDefault="009F1680">
      <w:pPr>
        <w:pStyle w:val="ConsPlusTitle"/>
        <w:jc w:val="center"/>
      </w:pPr>
      <w:r>
        <w:t>ВЕТЕРИНАРНО-САНИТАРНЫЕ ПРАВИЛА</w:t>
      </w:r>
    </w:p>
    <w:p w:rsidR="009F1680" w:rsidRDefault="009F1680">
      <w:pPr>
        <w:pStyle w:val="ConsPlusTitle"/>
        <w:jc w:val="center"/>
      </w:pPr>
      <w:r>
        <w:t>ПО ОРГАНИЗАЦИИ И ПРОВЕДЕНИЮ ДЕРАТИЗАЦИОННЫХ МЕРОПРИЯТИЙ</w:t>
      </w:r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rmal"/>
        <w:jc w:val="center"/>
        <w:outlineLvl w:val="1"/>
      </w:pPr>
      <w:r>
        <w:t>1. ОБЩИЕ ПОЛОЖЕНИЯ</w:t>
      </w:r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rmal"/>
        <w:ind w:firstLine="540"/>
        <w:jc w:val="both"/>
      </w:pPr>
      <w:r>
        <w:t>1.1. Настоящие Ветеринарно-санитарные правила по организации и проведению дератизационных мероприятий (в дальнейшем именуемые "Правила") предназначены для защиты животноводческих, птицеводческих и др. объектов ветеринарного надзора от инфекционных и инвазионных заболеваний, сохранности сырья и продуктов, а также защиты строений от повреждения синантропными грызунами. Они являются составной частью ветеринарно-санитарных мероприятий по разделу "Дератизация".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1.2. Защита объектов ветеринарного надзора от грызунов должна обеспечиваться проведением комплекса инженерно-строительных, инженерно-технических, санитарно-гигиенических и непосредственно дератизационных мероприятий, а также соблюдением требований, установленных настоящими Правилами.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1.3. Выполнение требований настоящих Правил обязательно при проектировании, строительстве, реконструкции и эксплуатации животноводческих помещений и сооружений, при проведении работ по уничтожению грызунов.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1.4. Ответственность за выполнение инженерно-строительных и инженерно-технических мероприятий по защите от грызунов возлагается на организации, осуществляющие проектирование животноводческих объектов, их строительство, ремонт и реконструкцию.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1.5. Ответственность за обеспечение защиты конкретных объектов от грызунов возлагается на предприятия, осуществляющие эксплуатацию этих объектов.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1.6. Ответственность за качество дератизационных мероприятий несут выполняющие их организации, имеющие разрешение (лицензию) на занятие данным видом деятельности, выданное в установленном порядке.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 xml:space="preserve">1.7. Защиту объектов ветеринарного надзора от грызунов осуществляют </w:t>
      </w:r>
      <w:r>
        <w:lastRenderedPageBreak/>
        <w:t>постоянно во всех помещениях, на открытой территории и окружающей хозяйства санитарно-защитной зоне. При отсутствии грызунов проводят профилактические мероприятия, при их наличии - истребительные, а затем профилактические.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1.8. В целях надлежащего обеспечения дератизационных мероприятий администрация крупных животноводческих комплексов и птицефабрик включает их проведение в промфинплан хозяйств, назначает специально подготовленных дератизаторов или допускает к работе хозрасчетные ветеринарно-санитарные отряды, а также организует приобретение необходимого дератизационного оборудования и родентицидов.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1.9. Основными видами грызунов, обитающими в объектах ветеринарного надзора, являются серые крысы (Rattus norvegicus Berk), черные крысы (Rattus rattus L.) и домовые мыши (Mus. musculus L.).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1.10. Для борьбы с грызунами могут применяться безопасные для человека отлавливающие устройства (капканы, ловушки, верши и др.), а также специальные дератизационные средства (физические, химические, биологические), прошедшие государственную регистрацию и имеющие разрешение на их применение в официально установленном на территории Российской Федерации порядке.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При работе с родентицидными средствами должны неукоснительно соблюдаться условия их применения и требования безопасности, указанные в действующих инструкциях по их применению.</w:t>
      </w:r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rmal"/>
        <w:jc w:val="center"/>
        <w:outlineLvl w:val="1"/>
      </w:pPr>
      <w:r>
        <w:t>2. ОСНОВНЫЕ ТРЕБОВАНИЯ ПО ЗАЩИТЕ ОБЪЕКТОВ ОТ ГРЫЗУНОВ</w:t>
      </w:r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rmal"/>
        <w:ind w:firstLine="540"/>
        <w:jc w:val="both"/>
      </w:pPr>
      <w:r>
        <w:t>2.1. Инженерно-строительные, санитарно-технические и санитарно-гигиенические мероприятия должны быть направлены на предупреждение попадания грызунов на объекты, а также создание условий, препятствующих их нормальной жизнедеятельности, в основном за счет сокращения или ликвидации возможных мест их кормежки и укрытий.</w:t>
      </w:r>
    </w:p>
    <w:p w:rsidR="009F1680" w:rsidRDefault="009F1680">
      <w:pPr>
        <w:pStyle w:val="ConsPlusNormal"/>
        <w:spacing w:before="280"/>
        <w:ind w:firstLine="540"/>
        <w:jc w:val="both"/>
      </w:pPr>
      <w:bookmarkStart w:id="0" w:name="P27"/>
      <w:bookmarkEnd w:id="0"/>
      <w:r>
        <w:t>2.2. К таким условиям относятся соблюдение чистоты и порядка на территории ферм и хозяйственных дворов, других объектов. Хранение навоза должно производиться в специально отведенных местах. Нельзя допускать неорганизованных свалок вышедшего из строя инвентаря, старого железа, строительного мусора и других предметов, загромождающих и засоряющих территорию двора. Не должно существовать ненужных ям, канав и т.п. Необходимо периодически выкашивать сорную траву как на территории двора (фермы), так и вокруг него (нее) полосой по ширине не менее 2 м.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Внутри животноводческих помещений должны соблюдаться ветеринарно-санитарные правила. Необходимо следить за чистотой помещений, регулярно убирая просыпи фуража и несъеденный корм.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lastRenderedPageBreak/>
        <w:t>В помещениях для хранения кормов пол лучше всего бетонировать, а нижние части стен обивать листовым железом. Тара с кормом должна храниться на стеллажах, приподнятых над полом на высоту не менее 25 см. Между стеной и стеллажами, а также между стеллажами должны быть проходы в 50 - 70 см, облегчающие обследования и обработку помещений.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Складские помещения, базы и т.д. перед загрузкой должны быть осмотрены на наличие разрушений и отремонтированы. Необходимо также извещать дератизаторов о сроках полного или частичного освобождения складского помещения с целью обследования его на наличие грызунов.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2.3. На предприятиях по переработке сельскохозяйственных продуктов эксплуатация транспортирующих и других механизмов должна исключать просыпание обрабатываемых и конечных продуктов.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Продовольственное сырье и пищевые продукты хранят в холодильниках или в таре, изготовленной из материалов, устойчивых к повреждению грызунами, исключающей проникновение в нее грызунов (контейнеры, лари, шкафы, ящики и другая тара).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Продукцию, которую нельзя защитить от грызунов надежной тарой, необходимо хранить в упаковке, укладывая штабелями на стеллажах или подтоварниках на высоте не менее 25 см от пола.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Личные продукты должны храниться в холодильниках или непроницаемой для грызунов таре в тумбочках.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2.4. При проектировании, строительстве и эксплуатации животноводческих помещений должны быть предусмотрены меры, исключающие возможность проникновения мышевидных грызунов внутрь зданий.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Зазоры в местах ввода коммуникаций (водопровод, газ, канализация, отопление, связь, сигнализация и т.п.) через фундамент, стенки приямков, подвалов и пр. заполняют смесью цементного раствора с битым стеклом или закрывают листовой оцинкованной жестью. Допускается установка оцинкованных металлических сеток с ячейками 4 x 4 мм, если обеспечивается плотное примыкание их к поверхности пересекаемых элементов конструкций.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В местах примыкания наружных и внутренних стен и перегородок, выполненных из облегченных конструкций, к фундаменту, цоколю или полу с внутренней стороны здания устанавливают плинтус, а с наружной стороны - отмостки или слив (перекрывающий нижнюю грань стены или перегородки не менее чем на 70 - 80 мм) из прочного, стойкого неорганического материала (бетон, цемент, асфальт), обеспечивающего плотное заполнение всех зазоров. Этими же материалами заделывают щели в полу между опорными столбами и панелями.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lastRenderedPageBreak/>
        <w:t>Нижние участки стен и перегородки из материалов, поддающихся разрушению грызунами, плотно перекрывают с обеих сторон оцинкованной металлической сеткой с ячейками 4 x 4 мм на высоту не менее 30 см.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Вентиляционные отверстия и проемы для пропуска трубопроводов, кабелей, тросов, кормораздаточных транспортеров, лотков и пр., устраиваемых в стенах и перегородках из облегченных конструкций и трехслойных железобетонных панелей с утеплителем из пенопласта или другого органического материала при отсутствии бетонной окантовки, должны иметь плотную окантовку из кровельной оцинкованной жести, исключающую возможность проникновения грызунов в зону расположения утеплителя. Отверстия и проемы, перечисленные выше, должны быть закрыты проволочной сеткой диаметром 1 мм с ячейками 3 x 3 мм, препятствующей проникновению грызунов в помещения.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Пазы в стыках примыкания стен и перегородок друг к другу, а также в стыках между смежными панелями стен и перегородок следует тщательно заделывать.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При применении органического утеплителя в конструкциях потолка или кровли верхние грани наружных стен с утеплителем из органического материала на всю их ширину плотно перекрывают оцинкованным листом из кровельной стали с выпуском наружу козырька шириной 70 - 80 мм. При стенах из неорганических материалов металлический козырек заделывают внутрь стены на 10 - 12 см.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Приемные отверстия кормовых бункеров в птичниках закрывают металлической сеткой из проволоки диаметром 2 мм с ячейками не более 7 x 7 мм.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Зазоры между дверными полотнами и полом должны быть не более: для внутренних дверей - 3 мм, для служебных (внутри помещений) - 10 мм.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В производственных и подсобных помещениях деревянные двери и загрузочные люки должны иметь принудительное закрывание; кроме того, низ их на высоту до 30 см, а также пороги входов должны быть обшиты кровельной оцинкованной жестью.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 xml:space="preserve">2.5. Строительно-хозяйственные работы должны производиться регулярно в соответствии с </w:t>
      </w:r>
      <w:hyperlink w:anchor="P27" w:history="1">
        <w:r>
          <w:rPr>
            <w:color w:val="0000FF"/>
          </w:rPr>
          <w:t>п. 2.2</w:t>
        </w:r>
      </w:hyperlink>
      <w:r>
        <w:t xml:space="preserve"> в местах хранения кормов (складские помещения и т.п.), а также таких объектах, как холодильные камеры, бойни, инкубаторы, мясо- и птицекомбинаты, колбасные заводы и молокоперерабатывающие предприятия.</w:t>
      </w:r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rmal"/>
        <w:jc w:val="center"/>
        <w:outlineLvl w:val="1"/>
      </w:pPr>
      <w:r>
        <w:t>3. ОСНОВНЫЕ ТРЕБОВАНИЯ К ОРГАНИЗАЦИИ ПРОВЕДЕНИЯ</w:t>
      </w:r>
    </w:p>
    <w:p w:rsidR="009F1680" w:rsidRDefault="009F1680">
      <w:pPr>
        <w:pStyle w:val="ConsPlusNormal"/>
        <w:jc w:val="center"/>
      </w:pPr>
      <w:r>
        <w:t>ДЕРАТИЗАЦИОННЫХ МЕРОПРИЯТИЙ</w:t>
      </w:r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rmal"/>
        <w:ind w:firstLine="540"/>
        <w:jc w:val="both"/>
      </w:pPr>
      <w:r>
        <w:t>К дератизационным мероприятиям относятся: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1. Обследование объектов.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lastRenderedPageBreak/>
        <w:t>2. Составление плана мероприятий.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3. Проведение истребительных работ.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3.1.1. Перед началом дератизационных работ проводится первичное обследование всех строений, подлежащих обработке, выясняется санитарное и техническое состояние помещений и прилегающих территорий, заселенность их грызунами, условия крысонепроницаемости, основные места кормлений, передвижения и гнездования грызунов, возможность применения того или иного метода их истребления.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Обследование включает: осмотр объектов, сбор информации путем опроса, работы по учету численности, составление рекомендаций для заказчиков по санитарным и техническим мероприятиям, необходимым для защиты объектов от грызунов.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3.1.2. Обследованию на наличие грызунов подлежит вся площадь строений и прилегающая территория.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3.1.3. При обследовании должен проводиться осмотр помещений и прилегающих территорий с применением объективных методов обнаружения и учета грызунов.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3.1.4. Визуальную оценку заселенности хозяйств грызунами проводят по наличию жилых нор грызунов, их следов, свежих фекалий и погрызов, обнаружению живых зверьков.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3.1.5. Жилые норы грызунов определяют следующим образом: вечером все обнаруженные норы закрывают землей, паклей, лигнином и др. Утром просматривают их и те, которые вскрыты, классифицируют как жилые.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3.1.6. Наличие на обследуемой площади изредка встречающихся жилых нор, их немногочисленные следы, свежие фекалии и погрызы указывают на слабую степень заселенности объектов и открытой территории грызунами, часто обнаруживаемые жилые норы зверьков, их многочисленные следы, свежие фекалии и погрызы свидетельствуют о сильной степени заселенности.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3.1.7. Наличие живых грызунов, регистрируемое днем изредка (во время уборки помещений, перестановки оборудования и т.д.) указывает на слабую заселенность объектов грызунами. Регулярное появление зверьков в дневное время - показатель сильной степени заселения ими данного объекта или открытой территории.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3.1.8. Подтверждение наличия грызунов хотя бы по одному из вышеприведенных признаков является основанием для проведения в хозяйстве дератизационных истребительных работ.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lastRenderedPageBreak/>
        <w:t>По этим же признакам (уменьшению числа жилых нор грызунов к используемым ими щелям, сокращение количества следов, свежих фекалий и погрызов, отсутствию живых зверьков), регистрируемым после окончания данных работ, судят и о результатах выполненных мероприятий.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3.1.9. При необходимости более точно оценить эффективность выполняемых на ферме или комплексе дератизационных мероприятий проводят определение экстенсивности и интенсивности заселения грызунами обрабатываемой площади.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3.1.10. Экстенсивность заселения - показатель, характеризующий степень заселенности грызунами животноводческих помещений фермы, комплекса и др., находят по формуле:</w:t>
      </w:r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nformat"/>
        <w:jc w:val="both"/>
      </w:pPr>
      <w:r>
        <w:t xml:space="preserve">                                Н х 100</w:t>
      </w:r>
    </w:p>
    <w:p w:rsidR="009F1680" w:rsidRDefault="009F1680">
      <w:pPr>
        <w:pStyle w:val="ConsPlusNonformat"/>
        <w:jc w:val="both"/>
      </w:pPr>
      <w:r>
        <w:t xml:space="preserve">                           ЭЗ = -------,</w:t>
      </w:r>
    </w:p>
    <w:p w:rsidR="009F1680" w:rsidRDefault="009F1680">
      <w:pPr>
        <w:pStyle w:val="ConsPlusNonformat"/>
        <w:jc w:val="both"/>
      </w:pPr>
      <w:r>
        <w:t xml:space="preserve">                                   М</w:t>
      </w:r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rmal"/>
        <w:ind w:firstLine="540"/>
        <w:jc w:val="both"/>
      </w:pPr>
      <w:r>
        <w:t>где: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ЭЗ - экстенсивность заселения, %;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Н - количество помещений, заселенных грызунами, шт.;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М - количество всех имеющихся помещений, шт.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3.1.11. Интенсивность заселения - плотность популяции грызунов на объекте, ферме, отделении, в хозяйстве в расчете на 100 кв. м обследованной площади объектов, 100 ловушко-суток и 100 кормовых площадок определяют, подсчитывая крысиные норы или учитывая поедаемость крысами пробной (неотравленной) приманки, при наличии мышей - отловом их капканами (давилками) или учетом посещаемости кормовых (пылевых) площадок. Интенсивность заселения вычисляют по формуле:</w:t>
      </w:r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nformat"/>
        <w:jc w:val="both"/>
      </w:pPr>
      <w:r>
        <w:t xml:space="preserve">                                А х 100</w:t>
      </w:r>
    </w:p>
    <w:p w:rsidR="009F1680" w:rsidRDefault="009F1680">
      <w:pPr>
        <w:pStyle w:val="ConsPlusNonformat"/>
        <w:jc w:val="both"/>
      </w:pPr>
      <w:r>
        <w:t xml:space="preserve">                           ИЗ = -------,</w:t>
      </w:r>
    </w:p>
    <w:p w:rsidR="009F1680" w:rsidRDefault="009F1680">
      <w:pPr>
        <w:pStyle w:val="ConsPlusNonformat"/>
        <w:jc w:val="both"/>
      </w:pPr>
      <w:r>
        <w:t xml:space="preserve">                                   П</w:t>
      </w:r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rmal"/>
        <w:ind w:firstLine="540"/>
        <w:jc w:val="both"/>
      </w:pPr>
      <w:r>
        <w:t>где: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А - количество крысиных нор или среднесуточная поедаемость приманки в кг, количество посещенных кормовых (пылевых) площадок мышами или попадаемость их в капканы, шт.;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П - общая площадь объекта в кв. м, число выставленных кормовых (пылевых) площадок или капканов (давилок).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 xml:space="preserve">В зависимости от количества контрольного корма, съеденного крысами за сутки, количества нор и заслеженных площадок интенсивность заселения </w:t>
      </w:r>
      <w:r>
        <w:lastRenderedPageBreak/>
        <w:t>подразделяют на: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- слабую - поедаемость менее 0,1 кг, или 1 нора, или 1 площадка на 100 кв. м площади;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- среднюю - поедаемость от 0,1 до 0,5 кг, или 1 - 5 нор, или 1 - 5 площадок на 100 кв. м площади;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- сильную - поедаемость более 0,5 кг, или более 5 нор, или более 5 площадок на 100 кв. м площади.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В качестве контрольного корма применяют наиболее привлекательную для грызунов на обследуемой площади пищевую основу. Корм раскладывают на протяжении 3 - 5 суток, ежедневно фиксируют его потребление зверьками, а самый высокий суточный показатель поедаемости используют в формуле.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3.1.12. Эффективность проведенных дератизационных мероприятий рассчитывают по показателям экстенсивности и интенсивности заселения, полученным до и через 2 - 3 недели после выполнения мероприятий.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3.1.13. В объектах, заселенных мышами, эффективность дератизационных мероприятий оценивают по показателю заселенности зверьками контрольных пылевых площадок.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Весь цикл проведения оценки заселенности (визуальная оценка, определение экстенсивности и интенсивности заселения) должен занимать не более 6 - 7 дней.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3.2.1. Составление плана мероприятий включает в себя определение потребности в механических средствах дератизации, в ратицидах, приманочных продуктах, дератизационном оборудовании, временно привлекаемой рабочей силе, определении работ по проведению мелкого санитарного ремонта помещений и поддержанию порядка в них и на прилегающей территории.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3.2.2. Расчет потребности в ратицидах для обработки нор (опыливание, пенные или липкие композиции) и для приманок проводят исходя из интенсивности заселения объектов и территории грызунами.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3.2.3. Для выполнения дератизационных мероприятий в животноводческих и других объектах администрация закрепляет специально подготовленных, имеющих соответствующий документ ветработников или дератизаторов из числа сотрудников хозяйств.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3.2.4. При истреблении грызунов за одним дератизатором закрепляют в зависимости от дальности размещения объектов 30 - 60 тыс. кв. м площади, а при профилактических работах 50 - 80 тыс. кв. м.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lastRenderedPageBreak/>
        <w:t>3.2.5. Дератизационные работы в хозяйствах могут проводиться по договорам с хозрасчетными ветеринарно-санитарными отрядами или другими фирмами, имеющими лицензии на эту деятельность.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 xml:space="preserve">3.3.1. Мероприятия по борьбе с грызунами следует проводить в соответствии с действующими нормативно-методическими документами. Допускается использовать только разрешенные в официально установленном порядке для ветеринарных целей средства и оборудование (разрешенные и зарегистрированные в РФ родентициды см. в </w:t>
      </w:r>
      <w:hyperlink w:anchor="P233" w:history="1">
        <w:r>
          <w:rPr>
            <w:color w:val="0000FF"/>
          </w:rPr>
          <w:t>Приложении 1).</w:t>
        </w:r>
      </w:hyperlink>
    </w:p>
    <w:p w:rsidR="009F1680" w:rsidRDefault="009F1680">
      <w:pPr>
        <w:pStyle w:val="ConsPlusNormal"/>
        <w:spacing w:before="280"/>
        <w:ind w:firstLine="540"/>
        <w:jc w:val="both"/>
      </w:pPr>
      <w:r>
        <w:t>3.3.2. Истребительные мероприятия следует проводить в пределах всей площади строений (включая общеполезную и вспомогательную), а также на прилегающей территории.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3.3.3. Дератизационные работы в очагах зоонозных инфекций следует проводить согласно действующим методическим указаниям с учетом специфики взаимодействия всех составляющих, обеспечивающих функционирование, эпизоотическую и эпидемическую активность очагов.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3.3.4. При возникновении неблагополучной эпизоотической и эпидемической ситуации проводятся интенсивные профилактические и истребительные мероприятия, на время которых деятельность объекта может быть приостановлена.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3.3.5. Для истребления грызунов в объектах ветеринарного обслуживания в основном рекомендуются химические, механические, биологические (использование врагов грызунов) и физические (ультразвук) методы.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3.3.6. Химический метод является наиболее распространенным методом борьбы с грызунами в связи с простотой его применения, высокой эффективностью и дешевизной. Этот метод включает в себя применение отравленных пищевых приманок, в т.ч. жидких (вода, бульон, пиво, молоко); опыливание нор и путей передвижения грызунов ядами, применение липких дератизационных композиций.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3.3.7. Для изготовления пищевых отравленных приманок используют только доброкачественные корма или продукты - семена злаков, подсолнуха, комбикорм, муку и т.д. В качестве ядов используют родентициды, разрешенные в РФ.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Для лучшего поедания отравленных приманок грызунами рекомендуется добавление в них растительных масел, сахарного песка или глюкозы, сухого молока и т.д.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3.3.8. При изготовлении приманок из зерна, крупы или гранулированного комбикорма их вначале тщательно перемешивают со склеивающим веществом (растительное масло, крахмальный клейстер), а затем прибавляют нужное количество порошкообразного яда, с которым вновь тщательно перемешивают.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lastRenderedPageBreak/>
        <w:t>Приманки из измельченного комбикорма или муки готовят путем дробного смешивания. Для изготовления 1 кг приманки 20 - 30 г препарата тщательно смешивают в начале с 50 г пищевой основы, далее со 100 г, затем с 200 г, 400 г и т.д. до 1 кг.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С пенными формами родентицидов приманки готовят путем тщательного смешивания 1 кг пищевой основы непосредственно с тем количеством ядовитой пены, которое выделилось на пищевую основу из аэрозольной упаковки в течение 6 - 8 сек. (6 - 8 г).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Для приготовления приманок с масляными растворами 1 кг пищевой основы (зерно, крупа и др. гранулы) смешивают с 20 - 30 мл препарата. С измельченным комбикормом, мукой и им подобными по физическому состоянию продуктами необходимое количество масляного раствора препарата сначала разбавляют маслом в 2 или 3 раза и после этого смешивают с приманочной основой.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Таким же образом поступают и с водорастворимыми ядами, но только необходимую дозу ядов, указанную в инструкции, разбавляют водой до такого количества, которое необходимо для равномерного распределения яда по всей массе приманочной основы (например, для рассыпного комбикорма такой дозой будет 70 - 90 мл на 1 кг).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3.3.9. Жидкие отравленные приманки готовят путем нанесения порошкообразных ядов и ядов на масляной основе на поверхность жидкости (вода, бульон и т.д.), налитой в небольшие плоские сосуды.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В жидкие приманки целесообразно добавлять 3 - 4% сахара. Такие приманки являются эффективным средством в условиях, где у грызунов наблюдается дефицит влаги (мельницы, комбикормовые заводы, склады с сухими кормами и т.д.).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3.3.10. Отравленные приманки раскладывают либо в жилые норы с немедленной их заделкой подручным материалом, либо в специальные приманочные ящики с предварительной прикормкой в тех же ящиках и теми же продуктами, но без яда, в течение 3 - 4 дней.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Кроме прикормочных ящиков для прикормки и раскладки отравленных приманок можно использовать "лоточки" с бортиками 3 - 5 см высотой, куски шифера длиной 0,5 - 0,8 м, кормушки из неметаллических труб диаметром 12 - 15 см и длиной 0,4 - 0,5 м и другие подложки из плотного материала, устанавливая в местах, недоступных для животных и птиц, и таким образом, чтобы грызуны не могли перетащить их в места, где находятся животные.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 xml:space="preserve">На каждые 100 кв. м площади помещений устанавливают не менее 3-х приманочных точек и в каждую из них раскладывают при малой интенсивности заселения крысами по 100 г приманки, при средней по 400 г и при большой - по 600 г. Контроль за поедаемостью приманок и добавлением их осуществляют в период </w:t>
      </w:r>
      <w:r>
        <w:lastRenderedPageBreak/>
        <w:t>истребительных работ ежедневно или через день.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3.3.11. На объектах, где у грызунов имеется обильная и разнообразная кормовая база и где они отказываются потреблять отравленные приманки, основу истребительных мероприятий должны составлять бесприманочные методы дератизации (обработка нор грызунов, установка на путях их передвижения и местах скопления ядовитых покрытий).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3.3.12. Обработку нор грызунов и щелей дустом ратицидов, пенокумарином, липкими дератизационными покрытиями подразделяют на: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- пропыливание - обработку дустами антикоагулянтов с помощью специальных опылителей (РВД-1, ОРВ и др.) подземных ходов нор грызунов (щелей), расположенных под полом или в земле на открытой территории хозяйств;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- опыливание - обработку дустами антикоагулянтов с помощью полимерных флаконов с эластичными стенками или других подручных средств нор грызунов (щелей) на небольшую глубину от их входных отверстий;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- закупорку входных отверстий нор грызунов (щелей) пенными формами родентицидов или тампонами из ваты, пакли, лигнина, опудренными дустами антикоагулянтов;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- обмазку внутренних стенок входных отверстий нор грызунов (щелей) липкими дератизационными композициями;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- установку у входных отверстий нор грызунов (щелей) ядовитых покрытий (дератизационных площадок из дустов антикоагулянтов, родентицидных пен или липких дератизационных композиций).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3.3.13. Расход дуста на обработку одного входного отверстия крысиной норы или щели составляет: при пропыливании - 15 - 25 г, опыливании - 5 - 15 г, при тампонировании на один пыж - 5 - 10 г, для изготовления ядовитого покрытия (пылевой площадки) - 30 г/кв. м.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При борьбе с мелкими мышевидными грызунами (мыши, полевки) расход дуста для проведения пропыливания и опыливания нор сокращают в 2 раза.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3.3.14. Для обработки одного входного отверстия норы (щели) пену из аэрозольной упаковки выпускают в течение 8 - 10 сек. Липкими дератизационными композициями (слоем толщиной 2 - 3 мм) обмазывают внутренние стенки тех входных отверстий нор (щелей), которые проделаны в плотных материалах (бетон, кирпич, дерево и т.п.).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 xml:space="preserve">3.3.15. Ядовитые покрытия у входных отверстий нор (щелей) грызунов наносят либо непосредственно на окружающий материал, либо на подложки из картона, </w:t>
      </w:r>
      <w:r>
        <w:lastRenderedPageBreak/>
        <w:t>фанеры, шифера, толи, рубероида и т.п. Использование подложек позволяет переносить ядовитые покрытия с одного места на другое и уменьшает загрязнение обрабатываемой площади родентицидными препаратами.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3.3.16. Посредством визуальных наблюдений за грызунами и по следам их жизнедеятельности регистрируют основные пути передвижения и места скопления зверьков, на которых устанавливают ядовитые покрытия (дератизационные площадки) из дустов, пен и липких дератизационных композиций. Длина площадок из дустов и липких композиций не менее 50 см (50 - 80 см), из пен - 40 - 50 см. Ширина покрытий, устанавливаемых на полу вдоль стен и других преград, - 25 см, а наносимых на трубы, провода, выступы строительных конструкций и т.п. соответствует ширине поверхности, используемой зверьками для передвижения по ним (4 - 15 см). Толщина покрытий из пен и липких дератизационных композиций - 2 - 3 мм.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3.3.17. В местах с повышенной влажностью, а также на трубах, проводах и т.п., где нельзя применить пылевые площадки из-за намокания или осыпания дуста, используют пенные формы родентицидов, а при их отсутствии для борьбы с крысами применяют липкие дератизационные композиции, которые изготовляют непосредственно в самих хозяйствах.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3.3.18. Липкие дератизационные композиции готовят путем тщательного смешивания в равных количествах 1% дуста зоокумарина с одной из имеющихся в хозяйстве консистентных смазок, например солидолом или нигролом. Для равномерного распределения яда в смазке композицию на основе нигрола непосредственно перед применением следует вновь тщательно перемешать.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3.3.19. Обработку нор, щелей, путей передвижения и мест скопления грызунов осуществляют ежедневно в течение 5 - 7 дней. В первые 3 - 4 дня эти работы выполняют в полном объеме на всей обрабатываемой площади, а в дальнейшем на основании визуального контроля лишь там, где продолжают сохраняться свежие следы жизнедеятельности грызунов.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3.3.20. В течение года проводят два основных истребительных цикла (осенне-зимний и весенний).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Каждый цикл включает в себя обработку нор, щелей, путей движения грызунов и применение отравленных приманок, продолжающихся не менее 3 - 4 дней подряд. При недостаточной эффективности проводят третий дополнительный цикл до полного истребления грызунов.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3.3.21. Наряду с химическим методом в небольших объектах, фермерских хозяйствах, в сараях населенных пунктов сельской местности должен широко применяться и механический метод.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 xml:space="preserve">Преимущество механического метода перед другими заключается в его </w:t>
      </w:r>
      <w:r>
        <w:lastRenderedPageBreak/>
        <w:t>безопасности для человека и домашних животных. Поэтому он широко применяется в городах и населенных пунктах сельской местности. Трудоемкость расстановки орудий лова и необходимость систематических наблюдений за ними ограничивает применение этого метода.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Механические орудия лова применяются также для определения эффективности работ и степени заселенности объекта грызунами.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3.3.22. Для применения механического метода могут быть использованы как простейшие самодельные ловушки, так и различные орудия лова заводского изготовления.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Наиболее распространенными орудиями лова заводского изготовления являются пружинные капканы двух размеров для крыс и мышей. Для вылова крыс можно применять дуговые капканы N 0 и N 1, а также верши и ловушки Тишлеева.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3.3.23. Все орудия лова необходимо содержать в чистоте и систематически проверять их неисправность. Для того чтобы металлические части ловушек, а в особенности спусковой механизм не покрывались ржавчиной, их смазывают растительным маслом. Капканы недопустимо хранить в помещении, где находятся сильно пахнущие вещества.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3.3.24. В качестве приманки, используемой в орудиях лова, применяют небольшие кусочки хлеба, сдобренные растительным маслом. В некоторых случаях можно применять овощи, кусочки мяса или сала, рыбу. Количество приманки в капканах не должно превышать 5 г для крыс и 3 г для мышей. В верши помещают 25 - 30 г приманки.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3.3.25. Контроль качества дератизации осуществляется в соответствии с действующими методическими документами с помощью контрольных приманок, следовых площадок или иных средств контроля на обслуживаемых по дератизации объектах параллельно с проведением комплекса дератизационных работ.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Контроль качества дератизации может проводиться на 3-х уровнях: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а) самоконтроль (силами исполнителей дератизации);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б) внутренний (силами контрольной бригады или специалистов);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в) экспертный (силами сторонней организации).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 xml:space="preserve">Правильная организация дератизационных работ требует ведения первичной документации по единой форме, в которой находят свое отражение: состояние объекта, применение средства, их количество, объем отдельных видов работ, дата обработки, результаты контроля и т.д. (см. </w:t>
      </w:r>
      <w:hyperlink w:anchor="P258" w:history="1">
        <w:r>
          <w:rPr>
            <w:color w:val="0000FF"/>
          </w:rPr>
          <w:t>Приложение 2).</w:t>
        </w:r>
      </w:hyperlink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rmal"/>
        <w:jc w:val="center"/>
        <w:outlineLvl w:val="1"/>
      </w:pPr>
      <w:r>
        <w:lastRenderedPageBreak/>
        <w:t>4. ОСОБЕННОСТИ ДЕРАТИЗАЦИИ ОТДЕЛЬНЫХ ОБЪЕКТОВ</w:t>
      </w:r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rmal"/>
        <w:ind w:firstLine="540"/>
        <w:jc w:val="both"/>
        <w:outlineLvl w:val="2"/>
      </w:pPr>
      <w:r>
        <w:t>4.1. Дератизация в свинарниках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4.1.1. Из всех сельскохозяйственных построек свинарники являются наиболее излюбленным местом обитания серых крыс. Чаще всего это основной резервуар грызунов на селе. Поэтому дератизация этих помещений должна быть проведена в первую очередь и особенно тщательно. При обследовании объектов обращает на себя внимание неравномерное распределение крыс в помещении. Больше всего их обнаруживают возле ларей или кладовых с запасами корма, в тамбурах, некоторых станках, в столовых, кормокухнях и т.п.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4.1.2. Среди сельскохозяйственных животных свиньи наиболее чувствительны к антикоагулянтам. Зоокумарин (варфарин) в дозе 1 мг/кг живой массы при многократном потреблении вызывает гибель животных, особенно поросят после кастрации, когда у них повреждены кровеносные сосуды. При однократном потреблении яд смертелен в дозе 15 мг/кг. Менее токсичными для свиней являются дифенацин, этилфенацин, изоиндан, бродифакум, бромадиалон и др.</w:t>
      </w:r>
    </w:p>
    <w:p w:rsidR="009F1680" w:rsidRDefault="009F1680">
      <w:pPr>
        <w:pStyle w:val="ConsPlusNormal"/>
        <w:spacing w:before="280"/>
        <w:ind w:firstLine="540"/>
        <w:jc w:val="both"/>
      </w:pPr>
      <w:bookmarkStart w:id="1" w:name="P151"/>
      <w:bookmarkEnd w:id="1"/>
      <w:r>
        <w:t>4.1.3. При случайном отравлении животных антикоагулянтами следует немедленно применить лечение, заключающееся в назначении раз в день противоядия - витамина К по 3 - 5 мг/кг внутримышечно, глюконата кальция по 10 - 20 мл на голову внутримышечно, а также сердечных средств. Курс лечения 6 - 8 дней.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4.1.4. При наличии в рационе свиней большого количества люцерны, люцерновой муки, капусты, рыбной муки, содержащих много витамина К (от 2 до 100 мг/кг), следует увеличить расход антикоагулянтов в приманках в 2 - 3 раза, ибо витамин К действует противоположно антикоагулянтам.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4.1.5. Расстановку подвесных кормушек, приманочных ящиков, поилок и кормушек из отрезков труб проводят в местах наибольшего скопления грызунов, на путях их движения или в местах вероятного проникновения в помещения комплекса, недоступных для свинопоголовья: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- в служебных и вспомогательных помещениях, в кормоцехе, в складах и т.п., где не проводят ежедневной влажной уборки, расставляют приманочные ящики, кормушки из отрезков труб и поилки;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- в свинарниках-маточниках, хрячниках, откормочниках, в свинарниках для ремонтного молодняка, холостых и супоросных свиноматок, где ежедневно производят гидросмыв, используют подвесные кормушки, укрепляя их на арматуре оборудования и других путях движения грызунов;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 xml:space="preserve">- в свинарниках для поросят-отъемышей и пигбалиях приманочные ящики, кормушки из отрезков труб и поилки расставляют под деревянным настилом и в </w:t>
      </w:r>
      <w:r>
        <w:lastRenderedPageBreak/>
        <w:t>других удобных для этого местах.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4.1.6. После дератизации в свинарнике необходимо провести санитарный ремонт, а по окончании его вновь тщательно обследовать помещение. Если крысы будут обнаружены, то курс дератизации повторяют. При широком применении антикоагулянтов, расстановке пищевых и жидких приманок во всех возможных местах и использовании метода опыливания, ядовитых пен и гелей в любом свинарнике можно в течение 3 - 4 недель полностью избавиться от крыс.</w:t>
      </w:r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rmal"/>
        <w:ind w:firstLine="540"/>
        <w:jc w:val="both"/>
        <w:outlineLvl w:val="2"/>
      </w:pPr>
      <w:r>
        <w:t>4.2. Дератизация на птицефабриках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4.2.1. Птицефабрики так же, как и свиноводческие хозяйства являются наиболее излюбленным местом обитания серых крыс. Чаще всего это основной резервуар грызунов в сельской местности. Поэтому дератизация в птицефабриках или в птичниках должна быть проведена наиболее тщательно. При обследовании объектов на степень заселенности грызунами необходимо обратить внимание не только на помещения, но и на прилегающую территорию.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4.2.2. Куры мало чувствительны к антикоагулянтам (зоокумарину, дифенацину, этилфенацину и др.) и отравление их крысиными приманками практически не встречается. Биологически они в десятки раз устойчивее к этим ядам, чем крысы. Даже 3-кратное поедание крысиных приманок не вызывает серьезных изменений в их организме. Менее устойчив к антикоагулянтам молодняк (цыплята, утята, гусята), но и они по чувствительности в 5 - 7 раз устойчивее крыс.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4.2.3. Применение антибиотиков и кокцидиостатиков в кормах для птиц угнетает биосинтез витамина К в их организме. Они становятся более чувствительны к антикоагулянтам, особенно при клеточном содержании. Поэтому при проведении дератизационных мероприятий необходимо следить, чтобы приманки не попадали в корм птицам.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4.2.4. При напольном содержании птицы отравленные приманки раскладывают в специальные кормушки, которыми могут служить ящики из-под яйца с проделанными в них отверстиями диаметром 6 - 8 см в торцовых сторонах на высоте 5 - 10 см от днища. Кроме приманки дно ящика опудривают дустами антикоагулянтов (зоокумарин, ратиндан). Ящики укрепляют на путях движения крыс и в местах их концентрации.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Ликвидация оставшихся в живых грызунов, как и обычная дератизация на птичниках, сводится к широкому применению антикоагулянтов различными методами (пропыливанию нор и щелей, изготовлению ядовитых покрытий и применению различных пищевых и других приманок).</w:t>
      </w:r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rmal"/>
        <w:ind w:firstLine="540"/>
        <w:jc w:val="both"/>
        <w:outlineLvl w:val="2"/>
      </w:pPr>
      <w:r>
        <w:t>4.3. Дератизация в зверохозяйствах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 xml:space="preserve">4.3.1. Чувствительность пушных зверей к антикоагулянтам почти та же, что и </w:t>
      </w:r>
      <w:r>
        <w:lastRenderedPageBreak/>
        <w:t>серых крыс, поэтому в звероводческих и кролиководческих хозяйствах тщательно следят за тем, чтобы родентициды не попадали в корм животных.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4.3.2. При проведении дератизации основное внимание уделяют приманочным и бесприманочным методам истребления - обработке нор, путей передвижения и мест скопления грызунов.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4.3.3. На территории расположения шедов обязательному опыливанию подлежат остатки кормов, собираемые и временно хранимые в различного рода емкостях, часто являющихся для грызунов основными местами кормежки.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4.3.4. Под настилом шедов и между их рядами входные отверстия нор грызунов обрабатывают дустами антикоагулянтов, закупоривают тампонами или ядовитыми пенами. В холодильниках или кормокухнях наряду с этим используют ядовитые покрытия.</w:t>
      </w:r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rmal"/>
        <w:ind w:firstLine="540"/>
        <w:jc w:val="both"/>
        <w:outlineLvl w:val="2"/>
      </w:pPr>
      <w:r>
        <w:t>4.4. Дератизация других объектов животноводства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4.4.1. Дератизация коровников, телятников, овчарен, конюшен, проводимая с использованием антикоагулянтов, также менее опасна для сельскохозяйственных животных, чем использование других ядов. Отравленные приманки раскладывают в местах, недоступных для животных.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4.4.2. Крупный рогатый скот и овцы устойчивы к антикоагулянтам. Яд, принятый в дозах 100 - 200 мг многократно, не смертелен для них, как и разовые дозы в 1 - 5 г.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 xml:space="preserve">4.4.3. При случайном отравлении проводят лечение по схеме, указанной в </w:t>
      </w:r>
      <w:hyperlink w:anchor="P151" w:history="1">
        <w:r>
          <w:rPr>
            <w:color w:val="0000FF"/>
          </w:rPr>
          <w:t>п. 4.1.3,</w:t>
        </w:r>
      </w:hyperlink>
      <w:r>
        <w:t xml:space="preserve"> теми же препаратами, но в дозах, соответствующих виду и возрасту данных животных.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4.4.4. В коровниках, телятниках и кошарах широкое использование антикоагулянтов одновременно различными методами является наиболее эффективным путем борьбы с грызунами.</w:t>
      </w:r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rmal"/>
        <w:ind w:firstLine="540"/>
        <w:jc w:val="both"/>
        <w:outlineLvl w:val="2"/>
      </w:pPr>
      <w:r>
        <w:t>4.5. Дератизация на объектах мясоперерабатывающих предприятий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4.5.1. Дератизация основных производственных цехов.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 xml:space="preserve">Во всех цехах, где ежедневно применяется влажная уборка, основным методом дератизации, как правило, является приманочный. Отравленные приманки раскладывают в кормушки закрытого типа, которые расставляют в местах наибольшего скопления грызунов, на путях их передвижения или в местах вероятного проникновения в помещения. Во время влажной уборки, если кормушки стоят на полу, их приподнимают, а после уборки ставят на прежнее место. В дератизационных кормушках, помимо отравленной приманки, можно использовать </w:t>
      </w:r>
      <w:r>
        <w:lastRenderedPageBreak/>
        <w:t>опыливание и липкие массы, то есть в кормушку ставят три лотка-подложки: в один закладывается приманка, а остальные обмазываются липкой массой или опыливаются дустом зоокумарина или ратиндана.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4.5.2. В служебных и вспомогательных помещениях (кладовки, мехмастерские, вентиляционные и т.п.), где не проводят ежедневной влажной уборки, расставляют кормушки открытого типа и поилки. Ежедневно кормушки проверяют и по надобности добавляют приманку или заменяют новой, если она испортилась. Подновление отравленных приманок производят до тех пор, пока они поедаются грызунами, но не менее 4 - 5 дней подряд. Опыленные или обмазанные липкой массой подложки закрытых кормушек также подновляют, если они стерты.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4.5.3. Помимо раскладки приманок в указанных цехах возможно применение липких масс путем нанесения их на стенки жилых нор и щелей и на вертикально и горизонтально идущие коммуникации (трубопроводы, кабелепроводы, рельсонесущие опоры, вентиляционные каналы и т.п.). Липкие массы наносят на участки, где возможен вход на них крыс с пола, потолка, стен, оконных проемов. Обмазывают участки длиной от 40 до 50 см по всей ширине коммуникаций. На горизонтальных участках устанавливают обмазанные площадки из фанеры, жести, шифера длиной не менее 50 см и шириной, перекрывающей коммуникации на 3 - 5 см. Обмазанные участки проверяют один раз в неделю и при необходимости обновляют.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Примечание: липкие массы применяют в местах, не соприкасающихся с сырьем или готовой продукцией.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4.5.4. Дератизация холодильных камер.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В холодильных камерах уничтожение крыс проводится путем закупорки крысиных нор и разрушений в теплоизоляционном слое тампонами из пакли или технической ваты, опыленной 1%-ным дустом зоокумарина или ратинданом, с последующей заделкой таких разрушений. Опыленные тампоны, как правило, грызуны используют для устройства гнезд, где и травятся.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4.5.5. При невозможности быстрой заделки жилые норы и щели закупоривают ядовитой пеной. Ядовитую пену из баллончика выпускают до полной закупорки норы или щели. При минусовых температурах в камерах пенная пробка замерзает, прогрызая ее, грызуны травятся.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4.5.6. Помимо тампонирования и закупорки пеной нор и щелей в камерах во время закладки или отгрузки продукции по периметру камер расставляют дератизационные кормушки закрытого типа, заправленные долго не портящейся и не замерзающей приманкой из муки, макаронных или крупяных изделий и липкой массы препарата "Лима" ("Лима" не замерзает до -30 °С). Такое комплексное применение дератизационных средств позволяет избавиться от грызунов даже при длительном хранении продукции в камерах.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lastRenderedPageBreak/>
        <w:t>4.5.7. Дератизация складских помещений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В складских помещениях с пищевой продукцией (мука, сахар, специи и др.) в летнее время хороший эффект освобождения их от крыс дает применение водных приманок, содержащих в качестве яда масляные растворы дифенацина, этилфенацина и других антикоагулянтов.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Приманки проверяют не реже одного раза в неделю, при необходимости водную приманку возобновляют.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В других складских помещениях расставляют кормушки закрытого и открытого типов, заправленные долго действующими пищевыми приманками.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При наличии жилых нор и щелей их опыливают 1%-ным дустом зоокумарина, тампонируют или обмазывают липкими массами.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4.5.8. Дератизация открытой территории.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Вокруг объектов предприятия поддерживают надлежащий санитарный порядок, особенно вдоль забора предприятия, выкашивают бурьян, заделывают в заборе дыры, не допускают скопления мусора, строительных материалов, металлолома, проводят планировку территории и т.п.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4.5.9. Для защиты от дождя и снега, а также с целью избежания поедания отравленной приманки птицами и собаками ее раскладывают только в деревянные кормушки закрытого типа. Кормушки расставляют по всему периметру предприятия вдоль забора через каждые 50 м; если есть сторожевые собаки, то у мест скопления собак, но с таким расчетом, чтобы они не доставали кормушки. Кормушки расставляют у автомобильных и железнодорожных дебаркадеров (погрузочных площадок), у мусоросборочных площадок, у весовых площадок, в укромных местах по периметру корпусов и т.д. Кроме расстановки дератизационных кормушек обязательным является опыливание, пропыливание, тампонирование и закупорки ядовитой пеной жилых нор грызунов. Жилые норы с твердыми стенками обмазывают липкими массами. В укромных местах (под строительными конструкциями, в различных нишах под оборудованием) расставляют крысиные и мышиные капканы и давилки, которые ежедневно проверяют и при необходимости перезаряжают.</w:t>
      </w:r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rmal"/>
        <w:jc w:val="center"/>
        <w:outlineLvl w:val="1"/>
      </w:pPr>
      <w:r>
        <w:t>5. ТЕХНИКА БЕЗОПАСНОСТИ</w:t>
      </w:r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rmal"/>
        <w:ind w:firstLine="540"/>
        <w:jc w:val="both"/>
      </w:pPr>
      <w:r>
        <w:t>5.1. К дератизационной работе допускаются лица, прошедшие специальную подготовку, не моложе 18 лет, не имеющие противопоказаний согласно действующей нормативной документации по медицинским регламентам допуска к профессии. Не разрешается работать с ядовитыми средствами беременным и кормящим женщинам.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lastRenderedPageBreak/>
        <w:t>5.2. Перед началом истребительных работ необходимо предупредить об этом лиц, ответственных за данное помещение, и всех работающих на данном объекте. Дать им рекомендации по соблюдению мер предосторожности.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5.3. В объектах повышенного риска (холодильные камеры, канализационные колодцы и т.п.) дератизаторы должны работать группами - не менее 2-х человек.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 xml:space="preserve">5.4. Изготовление отравленных приманок и дератизационных покрытий из липких масс должно проводиться в специально оборудованном изолированном помещении с отдельным входом (см. </w:t>
      </w:r>
      <w:hyperlink w:anchor="P355" w:history="1">
        <w:r>
          <w:rPr>
            <w:color w:val="0000FF"/>
          </w:rPr>
          <w:t>Приложение 4).</w:t>
        </w:r>
      </w:hyperlink>
      <w:r>
        <w:t xml:space="preserve"> Вход в это помещение посторонним лицам строго воспрещен.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5.5. Во избежание отравлений нецелевых видов (в том числе домашних животных) отравленные приманки должны резко отличаться внешне от пищевых продуктов и кормов для животных. Это достигается окрашиванием средств, специальной упаковкой и маркировкой.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5.6. Отравленная приманка, дератизационные покрытия, ловушки должны раскладываться в местах, недоступных детям и домашним животным, при этом применяются меры, препятствующие поеданию животными приманок. Вне построек ядовитые средства должны быть защищены от дождя, потоков воды и раздувания ветром.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5.7. Родентицидные средства доставляют к месту раскладки и обратно в таре (ведра, сумки и т.п.), используемой только для указанных целей. Тара должна быть снабжена надписью - "Ядовито!"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5.8. Ядовитые приманки не разрешается перевозить и переносить вместе с пищевыми продуктами и фуражом. Разгрузку и перегрузку ядов следует производить в спецодежде.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5.9. По окончании работ остатки приманки, подложки (и/или емкости) собирают в плотную тару для повторного использования (в случае их пригодности) или для последующей утилизации (сжигание).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5.10. Павших грызунов следует собирать. Это особенно необходимо после обработок ядами, вызывающими вторичные отравления. При сборе трупов необходимо пользоваться корнцангом, пинцетом или защищать руки перчатками. Трупы грызунов сжигают.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5.11. Все работы, связанные с родентицидами, в том числе их расфасовка, приготовление приманок и т.п., обработка объектов (очагов), должны проводиться обязательно в спецодежде из хлопчатобумажной или суконной ткани, защитной обуви, в перчатках или рукавицах с использованием средств индивидуальной защиты органов дыхания и глаз, соответствующих требованиям техники безопасности.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lastRenderedPageBreak/>
        <w:t>Кроме этого, при расфасовке и раскладке родентицидных средств следует пользоваться ложкой, совком и т.п., исключающими контакт яда с кожей рук.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5.12. Средства индивидуальной защиты хранят в отдельных шкафчиках в специально выделенном помещении с достаточной естественной или приточно-вытяжной вентиляцией. Категорически запрещается хранить их дома, а также вместе с родентицидами и личной одеждой.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5.13. Все мероприятия по обезвреживанию загрязненной ядовитыми веществами спецодежды, стирку, обезвреживание транспортных средств, тары, посуды, применяющейся в процессе работы, проводят с использованием средств индивидуальной защиты вне помещений или в специальных помещениях, оборудованных приточно-вытяжной вентиляцией.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5.14. После работы с родентицидами спецодежду необходимо вытряхнуть, просушить и проветрить. Стирка должна проводиться по мере загрязнения, но не реже одного раза в неделю, с учетом указаний по используемым родентицидным средствам. Запрещено стирать спецодежду в домашних условиях и в не приспособленных для этих целей помещениях.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5.15. При работах с ядовитыми дератсредствами через каждые 45 - 50 мин. необходимо делать перерыв на 10 - 15 мин., во время которого обязательно, сняв спецодежду и средства индивидуальной защиты органов дыхания и глаз, выйти на свежий воздух или в помещение, свободное от родентицидных средств.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5.16. При проведении всех работ с родентицидными средствами обязательно соблюдать правила личной гигиены. Запрещается курить, пить и принимать пищу в обрабатываемом помещении. Необходимо избегать попадания родентицидных концентратов и приготовленных на их основе средств на кожу, в глаза и рот. Имеющие царапины, ранки, раздражения кожи, способствующие попаданию родентицидных средств в организм, к работе не допускаются. После работы необходимо вымыть с мылом руки, лицо и другие открытые участки тела, на которые могло попасть средство, прополоскать рот водой. По окончании смены принять гигиенический душ. По мере необходимости используют средства для смягчения кожи.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 xml:space="preserve">5.17. При случайных отравлениях дератсредствами должна быть обеспечена срочная и безотлагательная первая помощь </w:t>
      </w:r>
      <w:hyperlink w:anchor="P314" w:history="1">
        <w:r>
          <w:rPr>
            <w:color w:val="0000FF"/>
          </w:rPr>
          <w:t>(Приложение 3).</w:t>
        </w:r>
      </w:hyperlink>
      <w:r>
        <w:t xml:space="preserve"> Все лица, работающие с ядами, обязаны знать первые признаки отравления и уметь оказывать первую помощь отравившемуся.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5.18. Родентицидные средства должны храниться: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- в плотной закрытой неповрежденной таре с этикеткой, включающей предупреждающую надпись "Яд" или "Токсично";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lastRenderedPageBreak/>
        <w:t>- в специальных помещениях-складах, запирающихся, сухих, хорошо проветриваемых или оборудованных приточно-вытяжной вентиляцией;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- с обязательной регистрацией прихода и расхода.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В помещения, где хранятся родентицидные средства, категорически запрещается вносить пищевые продукты, воду, фураж, пахучие вещества и другие посторонние предметы.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Рабочее место кладовщика должно быть изолировано от помещения, где хранятся родентициды. Его оборудуют мойкой, шкафом для личной и (отдельно) рабочей одежды и средств индивидуальной защиты органов дыхания и глаз; в обязательном порядке должны быть аптечка первой помощи и средства личной гигиены (полотенце, мыло и др.).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Небольшие количества ядовитых средств допускается хранить в помещении, где они производятся, а за его пределами только в прочных запирающихся шкафах (сейфах).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Ядовитые пены, приобретенные населением для борьбы с грызунами в быту, должны храниться в местах, недоступных детям и домашним животным, отдельно от пищевых продуктов, лекарств, питьевой воды и фуража.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Ветеринарно-санитарные правила по организации и проведению дератизационных мероприятий разработаны Всероссийским научно-исследовательским институтом ветеринарной санитарии, гигиены и экологии и Департаментом ветеринарии Министерства сельского хозяйства Российской Федерации.</w:t>
      </w:r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rmal"/>
        <w:jc w:val="right"/>
        <w:outlineLvl w:val="0"/>
      </w:pPr>
      <w:r>
        <w:t>Приложение 1</w:t>
      </w:r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rmal"/>
        <w:jc w:val="center"/>
      </w:pPr>
      <w:bookmarkStart w:id="2" w:name="P233"/>
      <w:bookmarkEnd w:id="2"/>
      <w:r>
        <w:t>ДЕРАТИЗАЦИОННЫЕ СРЕДСТВА,</w:t>
      </w:r>
    </w:p>
    <w:p w:rsidR="009F1680" w:rsidRDefault="009F1680">
      <w:pPr>
        <w:pStyle w:val="ConsPlusNormal"/>
        <w:jc w:val="center"/>
      </w:pPr>
      <w:r>
        <w:t>ЗАРЕГИСТРИРОВАННЫЕ В РФ ПО СОСТОЯНИЮ НА НАЧАЛО 2001 Г.</w:t>
      </w:r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rmal"/>
        <w:ind w:firstLine="540"/>
        <w:jc w:val="both"/>
      </w:pPr>
      <w:r>
        <w:t>Основными средствами борьбы с грызунами как за рубежом, так и в нашей стране признаны родентициды кумулятивного действия - антикоагулянты и в экстренных случаях могут применяться яды острого действия.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Из отечественных родентицидов в ветеринарии используют препаративные формы следующих антикоагулянтов: зоокумарина, дифенацина, этилфенацина и изоиндана, из остро действующих ядов - фосфид цинка, крысид и амус (аминостигмин).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lastRenderedPageBreak/>
        <w:t>Зоокумарин - антикоагулянт 1-го поколения 3(альфа-фенил-бета-ацетил-этил)-4 оксикумарин. На его основе выпускаются следующие препаративные формы: 0,6%-ный дуст зоокумарина, 1%-ный дуст зоокумарина и 1,5%-ный порошок. На их основах готовят отравленные приманки, липкие массы, используют методом опыливания.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Натриевая соль зоокумарина - водорастворимая форма зоокумарина. Используется для приготовления пищевых и жидких (водных и др.) приманок, а также для изготовления комбинированного бактериально-химического препарата - бактокумарин.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Дифенацин - антикоагулянт 1-го поколения 2 дифенил-ацетил-1,3-индандион. На его основе выпускается 0,5%-ный порошок под названием "Ратиндан", порошок-концентрат под названием "ЕЖ", масляные растворы дифенацина (0,5% и 1%) предназначены для изготовления приманок.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Этилфенацин - антикоагулянт 1-го поколения 2-(а)4-этилфенил(а-фенилацетил)-индан 1,3 дион. Выпускается в виде масляных растворов (0,25%, 0,5%, 0,75% и 1%), а также в виде пасты, геля и липкой массы. Масляные растворы, паста и гель предназначены для изготовления отравленных приманок.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Изоиндан - антикоагулянт 2-го поколения - 2(фенил/4 изопропилфенил/ацетил) индан-1,3. Выпускается в виде 0,2% и 0,25% масляных концентратов. Предназначен для изготовления отравленных приманок.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Остродействующие яды: крысид - порошок 96% и фосфид цинка - порошок 83%. Предназначены для изготовления отравленных приманок. На основе аминостигмина выпускается готовая приманка "Амус".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Из зарубежных антикоагулянтов в РФ реализуются следующие препаративные формы ратицидов: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1. На основе варфарина - антикоагулянта 1-го поколения - порошки Деккум и Родент МЛ.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2. На основе хлорфенациона - антикоагулянта 1-го поколения - масляный концентрат "Клейд".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3. На основе куматетрила - антикоагулянта 1-го поколения - порошок "Ракумин".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4. На основе дифацинона - антикоагулянта 1-го поколения - приманочные блоки.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5. На основе бромдиалона - антикоагулянта 2-го поколения - жидкий концентрат "Ланерат" и готовые приманки.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lastRenderedPageBreak/>
        <w:t>6. На основе антикоагулянтов 2-го поколения - бродифакума, флокумафена и дифетиалона - различные готовые приманки.</w:t>
      </w:r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rmal"/>
        <w:jc w:val="right"/>
        <w:outlineLvl w:val="0"/>
      </w:pPr>
      <w:r>
        <w:t>Приложение 2</w:t>
      </w:r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nformat"/>
        <w:jc w:val="both"/>
      </w:pPr>
      <w:bookmarkStart w:id="3" w:name="P258"/>
      <w:bookmarkEnd w:id="3"/>
      <w:r>
        <w:t xml:space="preserve">       СВЕДЕНИЯ О ПРОВЕДЕНИИ ДЕРАТИЗАЦИОННЫХ РАБОТ В ____________________</w:t>
      </w:r>
    </w:p>
    <w:p w:rsidR="009F1680" w:rsidRDefault="009F1680">
      <w:pPr>
        <w:pStyle w:val="ConsPlusNonformat"/>
        <w:jc w:val="both"/>
      </w:pPr>
      <w:r>
        <w:t xml:space="preserve">                                                     (название хозяйства)</w:t>
      </w:r>
    </w:p>
    <w:p w:rsidR="009F1680" w:rsidRDefault="009F1680">
      <w:pPr>
        <w:pStyle w:val="ConsPlusNonformat"/>
        <w:jc w:val="both"/>
      </w:pPr>
    </w:p>
    <w:p w:rsidR="009F1680" w:rsidRDefault="009F1680">
      <w:pPr>
        <w:pStyle w:val="ConsPlusNonformat"/>
        <w:jc w:val="both"/>
      </w:pPr>
      <w:r>
        <w:t xml:space="preserve">    1. Наименование объекта (номер) пл. кв. м ____________________</w:t>
      </w:r>
    </w:p>
    <w:p w:rsidR="009F1680" w:rsidRDefault="009F1680">
      <w:pPr>
        <w:pStyle w:val="ConsPlusNonformat"/>
        <w:jc w:val="both"/>
      </w:pPr>
      <w:r>
        <w:t xml:space="preserve">    2. Санитарное состояние объекта, строения ____________________</w:t>
      </w:r>
    </w:p>
    <w:p w:rsidR="009F1680" w:rsidRDefault="009F1680">
      <w:pPr>
        <w:pStyle w:val="ConsPlusNonformat"/>
        <w:jc w:val="both"/>
      </w:pPr>
      <w:r>
        <w:t xml:space="preserve">    3. Санитарное состояние территории вокруг объекта ____________</w:t>
      </w:r>
    </w:p>
    <w:p w:rsidR="009F1680" w:rsidRDefault="009F1680">
      <w:pPr>
        <w:pStyle w:val="ConsPlusNonformat"/>
        <w:jc w:val="both"/>
      </w:pPr>
      <w:r>
        <w:t xml:space="preserve">    4. Первичное обследование на заселенность грызунами</w:t>
      </w:r>
    </w:p>
    <w:p w:rsidR="009F1680" w:rsidRDefault="009F1680">
      <w:pPr>
        <w:pStyle w:val="ConsPlusNonformat"/>
        <w:jc w:val="both"/>
      </w:pPr>
      <w:r>
        <w:t xml:space="preserve">    дата _______________ крысы:  есть  нет       мыши:  есть  нет</w:t>
      </w:r>
    </w:p>
    <w:p w:rsidR="009F1680" w:rsidRDefault="009F1680">
      <w:pPr>
        <w:pStyle w:val="ConsPlusNormal"/>
        <w:ind w:firstLine="540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106"/>
        <w:gridCol w:w="702"/>
        <w:gridCol w:w="702"/>
        <w:gridCol w:w="702"/>
        <w:gridCol w:w="702"/>
        <w:gridCol w:w="585"/>
        <w:gridCol w:w="702"/>
        <w:gridCol w:w="702"/>
        <w:gridCol w:w="702"/>
        <w:gridCol w:w="819"/>
        <w:gridCol w:w="819"/>
        <w:gridCol w:w="702"/>
        <w:gridCol w:w="819"/>
      </w:tblGrid>
      <w:tr w:rsidR="009F1680">
        <w:trPr>
          <w:trHeight w:val="240"/>
        </w:trPr>
        <w:tc>
          <w:tcPr>
            <w:tcW w:w="2106" w:type="dxa"/>
          </w:tcPr>
          <w:p w:rsidR="009F1680" w:rsidRDefault="009F1680">
            <w:pPr>
              <w:pStyle w:val="ConsPlusNonformat"/>
              <w:jc w:val="both"/>
            </w:pPr>
            <w:r>
              <w:t xml:space="preserve">  Месяцы, год   </w:t>
            </w:r>
          </w:p>
        </w:tc>
        <w:tc>
          <w:tcPr>
            <w:tcW w:w="702" w:type="dxa"/>
          </w:tcPr>
          <w:p w:rsidR="009F1680" w:rsidRDefault="009F1680">
            <w:pPr>
              <w:pStyle w:val="ConsPlusNonformat"/>
              <w:jc w:val="both"/>
            </w:pPr>
            <w:r>
              <w:t xml:space="preserve">ян- </w:t>
            </w:r>
          </w:p>
          <w:p w:rsidR="009F1680" w:rsidRDefault="009F1680">
            <w:pPr>
              <w:pStyle w:val="ConsPlusNonformat"/>
              <w:jc w:val="both"/>
            </w:pPr>
            <w:r>
              <w:t>варь</w:t>
            </w:r>
          </w:p>
        </w:tc>
        <w:tc>
          <w:tcPr>
            <w:tcW w:w="702" w:type="dxa"/>
          </w:tcPr>
          <w:p w:rsidR="009F1680" w:rsidRDefault="009F1680">
            <w:pPr>
              <w:pStyle w:val="ConsPlusNonformat"/>
              <w:jc w:val="both"/>
            </w:pPr>
            <w:r>
              <w:t>фев-</w:t>
            </w:r>
          </w:p>
          <w:p w:rsidR="009F1680" w:rsidRDefault="009F1680">
            <w:pPr>
              <w:pStyle w:val="ConsPlusNonformat"/>
              <w:jc w:val="both"/>
            </w:pPr>
            <w:r>
              <w:t>раль</w:t>
            </w:r>
          </w:p>
        </w:tc>
        <w:tc>
          <w:tcPr>
            <w:tcW w:w="702" w:type="dxa"/>
          </w:tcPr>
          <w:p w:rsidR="009F1680" w:rsidRDefault="009F1680">
            <w:pPr>
              <w:pStyle w:val="ConsPlusNonformat"/>
              <w:jc w:val="both"/>
            </w:pPr>
            <w:r>
              <w:t>март</w:t>
            </w:r>
          </w:p>
        </w:tc>
        <w:tc>
          <w:tcPr>
            <w:tcW w:w="702" w:type="dxa"/>
          </w:tcPr>
          <w:p w:rsidR="009F1680" w:rsidRDefault="009F1680">
            <w:pPr>
              <w:pStyle w:val="ConsPlusNonformat"/>
              <w:jc w:val="both"/>
            </w:pPr>
            <w:r>
              <w:t xml:space="preserve">ап- </w:t>
            </w:r>
          </w:p>
          <w:p w:rsidR="009F1680" w:rsidRDefault="009F1680">
            <w:pPr>
              <w:pStyle w:val="ConsPlusNonformat"/>
              <w:jc w:val="both"/>
            </w:pPr>
            <w:r>
              <w:t>рель</w:t>
            </w:r>
          </w:p>
        </w:tc>
        <w:tc>
          <w:tcPr>
            <w:tcW w:w="585" w:type="dxa"/>
          </w:tcPr>
          <w:p w:rsidR="009F1680" w:rsidRDefault="009F1680">
            <w:pPr>
              <w:pStyle w:val="ConsPlusNonformat"/>
              <w:jc w:val="both"/>
            </w:pPr>
            <w:r>
              <w:t>май</w:t>
            </w:r>
          </w:p>
        </w:tc>
        <w:tc>
          <w:tcPr>
            <w:tcW w:w="702" w:type="dxa"/>
          </w:tcPr>
          <w:p w:rsidR="009F1680" w:rsidRDefault="009F1680">
            <w:pPr>
              <w:pStyle w:val="ConsPlusNonformat"/>
              <w:jc w:val="both"/>
            </w:pPr>
            <w:r>
              <w:t>июнь</w:t>
            </w:r>
          </w:p>
        </w:tc>
        <w:tc>
          <w:tcPr>
            <w:tcW w:w="702" w:type="dxa"/>
          </w:tcPr>
          <w:p w:rsidR="009F1680" w:rsidRDefault="009F1680">
            <w:pPr>
              <w:pStyle w:val="ConsPlusNonformat"/>
              <w:jc w:val="both"/>
            </w:pPr>
            <w:r>
              <w:t>июль</w:t>
            </w:r>
          </w:p>
        </w:tc>
        <w:tc>
          <w:tcPr>
            <w:tcW w:w="702" w:type="dxa"/>
          </w:tcPr>
          <w:p w:rsidR="009F1680" w:rsidRDefault="009F1680">
            <w:pPr>
              <w:pStyle w:val="ConsPlusNonformat"/>
              <w:jc w:val="both"/>
            </w:pPr>
            <w:r>
              <w:t xml:space="preserve">ав- </w:t>
            </w:r>
          </w:p>
          <w:p w:rsidR="009F1680" w:rsidRDefault="009F1680">
            <w:pPr>
              <w:pStyle w:val="ConsPlusNonformat"/>
              <w:jc w:val="both"/>
            </w:pPr>
            <w:r>
              <w:t>густ</w:t>
            </w:r>
          </w:p>
        </w:tc>
        <w:tc>
          <w:tcPr>
            <w:tcW w:w="819" w:type="dxa"/>
          </w:tcPr>
          <w:p w:rsidR="009F1680" w:rsidRDefault="009F1680">
            <w:pPr>
              <w:pStyle w:val="ConsPlusNonformat"/>
              <w:jc w:val="both"/>
            </w:pPr>
            <w:r>
              <w:t xml:space="preserve">сен- </w:t>
            </w:r>
          </w:p>
          <w:p w:rsidR="009F1680" w:rsidRDefault="009F1680">
            <w:pPr>
              <w:pStyle w:val="ConsPlusNonformat"/>
              <w:jc w:val="both"/>
            </w:pPr>
            <w:r>
              <w:t>тябрь</w:t>
            </w:r>
          </w:p>
        </w:tc>
        <w:tc>
          <w:tcPr>
            <w:tcW w:w="819" w:type="dxa"/>
          </w:tcPr>
          <w:p w:rsidR="009F1680" w:rsidRDefault="009F1680">
            <w:pPr>
              <w:pStyle w:val="ConsPlusNonformat"/>
              <w:jc w:val="both"/>
            </w:pPr>
            <w:r>
              <w:t xml:space="preserve">ок-  </w:t>
            </w:r>
          </w:p>
          <w:p w:rsidR="009F1680" w:rsidRDefault="009F1680">
            <w:pPr>
              <w:pStyle w:val="ConsPlusNonformat"/>
              <w:jc w:val="both"/>
            </w:pPr>
            <w:r>
              <w:t>тябрь</w:t>
            </w:r>
          </w:p>
        </w:tc>
        <w:tc>
          <w:tcPr>
            <w:tcW w:w="702" w:type="dxa"/>
          </w:tcPr>
          <w:p w:rsidR="009F1680" w:rsidRDefault="009F1680">
            <w:pPr>
              <w:pStyle w:val="ConsPlusNonformat"/>
              <w:jc w:val="both"/>
            </w:pPr>
            <w:r>
              <w:t xml:space="preserve">но- </w:t>
            </w:r>
          </w:p>
          <w:p w:rsidR="009F1680" w:rsidRDefault="009F1680">
            <w:pPr>
              <w:pStyle w:val="ConsPlusNonformat"/>
              <w:jc w:val="both"/>
            </w:pPr>
            <w:r>
              <w:t>ябрь</w:t>
            </w:r>
          </w:p>
        </w:tc>
        <w:tc>
          <w:tcPr>
            <w:tcW w:w="819" w:type="dxa"/>
          </w:tcPr>
          <w:p w:rsidR="009F1680" w:rsidRDefault="009F1680">
            <w:pPr>
              <w:pStyle w:val="ConsPlusNonformat"/>
              <w:jc w:val="both"/>
            </w:pPr>
            <w:r>
              <w:t xml:space="preserve">де-  </w:t>
            </w:r>
          </w:p>
          <w:p w:rsidR="009F1680" w:rsidRDefault="009F1680">
            <w:pPr>
              <w:pStyle w:val="ConsPlusNonformat"/>
              <w:jc w:val="both"/>
            </w:pPr>
            <w:r>
              <w:t>кабрь</w:t>
            </w:r>
          </w:p>
        </w:tc>
      </w:tr>
      <w:tr w:rsidR="009F1680">
        <w:trPr>
          <w:trHeight w:val="240"/>
        </w:trPr>
        <w:tc>
          <w:tcPr>
            <w:tcW w:w="2106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 xml:space="preserve">Дата обработки  </w:t>
            </w: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</w:tr>
      <w:tr w:rsidR="009F1680">
        <w:trPr>
          <w:trHeight w:val="240"/>
        </w:trPr>
        <w:tc>
          <w:tcPr>
            <w:tcW w:w="2106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 xml:space="preserve">Разложено неот- </w:t>
            </w:r>
          </w:p>
          <w:p w:rsidR="009F1680" w:rsidRDefault="009F1680">
            <w:pPr>
              <w:pStyle w:val="ConsPlusNonformat"/>
              <w:jc w:val="both"/>
            </w:pPr>
            <w:r>
              <w:t>равленных прима-</w:t>
            </w:r>
          </w:p>
          <w:p w:rsidR="009F1680" w:rsidRDefault="009F1680">
            <w:pPr>
              <w:pStyle w:val="ConsPlusNonformat"/>
              <w:jc w:val="both"/>
            </w:pPr>
            <w:r>
              <w:t xml:space="preserve">нок, кг/точек   </w:t>
            </w: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</w:tr>
      <w:tr w:rsidR="009F1680">
        <w:trPr>
          <w:trHeight w:val="240"/>
        </w:trPr>
        <w:tc>
          <w:tcPr>
            <w:tcW w:w="2106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>Разложено отрав-</w:t>
            </w:r>
          </w:p>
          <w:p w:rsidR="009F1680" w:rsidRDefault="009F1680">
            <w:pPr>
              <w:pStyle w:val="ConsPlusNonformat"/>
              <w:jc w:val="both"/>
            </w:pPr>
            <w:r>
              <w:t>ленных приманок,</w:t>
            </w:r>
          </w:p>
          <w:p w:rsidR="009F1680" w:rsidRDefault="009F1680">
            <w:pPr>
              <w:pStyle w:val="ConsPlusNonformat"/>
              <w:jc w:val="both"/>
            </w:pPr>
            <w:r>
              <w:t>кг/точек (на ка-</w:t>
            </w:r>
          </w:p>
          <w:p w:rsidR="009F1680" w:rsidRDefault="009F1680">
            <w:pPr>
              <w:pStyle w:val="ConsPlusNonformat"/>
              <w:jc w:val="both"/>
            </w:pPr>
            <w:r>
              <w:t xml:space="preserve">кой ядовит.     </w:t>
            </w:r>
          </w:p>
          <w:p w:rsidR="009F1680" w:rsidRDefault="009F1680">
            <w:pPr>
              <w:pStyle w:val="ConsPlusNonformat"/>
              <w:jc w:val="both"/>
            </w:pPr>
            <w:r>
              <w:t xml:space="preserve">основе)         </w:t>
            </w: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</w:tr>
      <w:tr w:rsidR="009F1680">
        <w:trPr>
          <w:trHeight w:val="240"/>
        </w:trPr>
        <w:tc>
          <w:tcPr>
            <w:tcW w:w="2106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>Опылено и тампо-</w:t>
            </w:r>
          </w:p>
          <w:p w:rsidR="009F1680" w:rsidRDefault="009F1680">
            <w:pPr>
              <w:pStyle w:val="ConsPlusNonformat"/>
              <w:jc w:val="both"/>
            </w:pPr>
            <w:r>
              <w:t xml:space="preserve">нировано жилых  </w:t>
            </w:r>
          </w:p>
          <w:p w:rsidR="009F1680" w:rsidRDefault="009F1680">
            <w:pPr>
              <w:pStyle w:val="ConsPlusNonformat"/>
              <w:jc w:val="both"/>
            </w:pPr>
            <w:r>
              <w:t xml:space="preserve">нор (каким пре- </w:t>
            </w:r>
          </w:p>
          <w:p w:rsidR="009F1680" w:rsidRDefault="009F1680">
            <w:pPr>
              <w:pStyle w:val="ConsPlusNonformat"/>
              <w:jc w:val="both"/>
            </w:pPr>
            <w:r>
              <w:t xml:space="preserve">паратом)        </w:t>
            </w: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</w:tr>
      <w:tr w:rsidR="009F1680">
        <w:trPr>
          <w:trHeight w:val="240"/>
        </w:trPr>
        <w:tc>
          <w:tcPr>
            <w:tcW w:w="2106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>Расставлено кап-</w:t>
            </w:r>
          </w:p>
          <w:p w:rsidR="009F1680" w:rsidRDefault="009F1680">
            <w:pPr>
              <w:pStyle w:val="ConsPlusNonformat"/>
              <w:jc w:val="both"/>
            </w:pPr>
            <w:r>
              <w:t xml:space="preserve">канов           </w:t>
            </w:r>
          </w:p>
          <w:p w:rsidR="009F1680" w:rsidRDefault="009F1680">
            <w:pPr>
              <w:pStyle w:val="ConsPlusNonformat"/>
              <w:jc w:val="both"/>
            </w:pPr>
            <w:r>
              <w:t>М - мышиных, К -</w:t>
            </w:r>
          </w:p>
          <w:p w:rsidR="009F1680" w:rsidRDefault="009F1680">
            <w:pPr>
              <w:pStyle w:val="ConsPlusNonformat"/>
              <w:jc w:val="both"/>
            </w:pPr>
            <w:r>
              <w:t xml:space="preserve">крысиных        </w:t>
            </w: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</w:tr>
      <w:tr w:rsidR="009F1680">
        <w:trPr>
          <w:trHeight w:val="240"/>
        </w:trPr>
        <w:tc>
          <w:tcPr>
            <w:tcW w:w="2106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>Расставлено пло-</w:t>
            </w:r>
          </w:p>
          <w:p w:rsidR="009F1680" w:rsidRDefault="009F1680">
            <w:pPr>
              <w:pStyle w:val="ConsPlusNonformat"/>
              <w:jc w:val="both"/>
            </w:pPr>
            <w:r>
              <w:t xml:space="preserve">щадок           </w:t>
            </w:r>
          </w:p>
          <w:p w:rsidR="009F1680" w:rsidRDefault="009F1680">
            <w:pPr>
              <w:pStyle w:val="ConsPlusNonformat"/>
              <w:jc w:val="both"/>
            </w:pPr>
            <w:r>
              <w:t>П - пылевых, Л -</w:t>
            </w:r>
          </w:p>
          <w:p w:rsidR="009F1680" w:rsidRDefault="009F1680">
            <w:pPr>
              <w:pStyle w:val="ConsPlusNonformat"/>
              <w:jc w:val="both"/>
            </w:pPr>
            <w:r>
              <w:t xml:space="preserve">липких          </w:t>
            </w: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</w:tr>
      <w:tr w:rsidR="009F1680">
        <w:trPr>
          <w:trHeight w:val="240"/>
        </w:trPr>
        <w:tc>
          <w:tcPr>
            <w:tcW w:w="2106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 xml:space="preserve">Дата контроля и </w:t>
            </w:r>
          </w:p>
          <w:p w:rsidR="009F1680" w:rsidRDefault="009F1680">
            <w:pPr>
              <w:pStyle w:val="ConsPlusNonformat"/>
              <w:jc w:val="both"/>
            </w:pPr>
            <w:r>
              <w:t xml:space="preserve">заселенность    </w:t>
            </w:r>
          </w:p>
          <w:p w:rsidR="009F1680" w:rsidRDefault="009F1680">
            <w:pPr>
              <w:pStyle w:val="ConsPlusNonformat"/>
              <w:jc w:val="both"/>
            </w:pPr>
            <w:r>
              <w:t xml:space="preserve">строения грызу- </w:t>
            </w:r>
          </w:p>
          <w:p w:rsidR="009F1680" w:rsidRDefault="009F1680">
            <w:pPr>
              <w:pStyle w:val="ConsPlusNonformat"/>
              <w:jc w:val="both"/>
            </w:pPr>
            <w:r>
              <w:t xml:space="preserve">нами            </w:t>
            </w: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</w:p>
        </w:tc>
      </w:tr>
    </w:tbl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nformat"/>
        <w:jc w:val="both"/>
      </w:pPr>
      <w:r>
        <w:t xml:space="preserve">    Подписи:        Дератизатор ____________________________________</w:t>
      </w:r>
    </w:p>
    <w:p w:rsidR="009F1680" w:rsidRDefault="009F1680">
      <w:pPr>
        <w:pStyle w:val="ConsPlusNonformat"/>
        <w:jc w:val="both"/>
      </w:pPr>
    </w:p>
    <w:p w:rsidR="009F1680" w:rsidRDefault="009F1680">
      <w:pPr>
        <w:pStyle w:val="ConsPlusNonformat"/>
        <w:jc w:val="both"/>
      </w:pPr>
      <w:r>
        <w:t xml:space="preserve">                    Ответственное лицо от дирекции _________________</w:t>
      </w:r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rmal"/>
        <w:jc w:val="right"/>
        <w:outlineLvl w:val="0"/>
      </w:pPr>
      <w:r>
        <w:t>Приложение 3</w:t>
      </w:r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rmal"/>
        <w:jc w:val="center"/>
      </w:pPr>
      <w:bookmarkStart w:id="4" w:name="P314"/>
      <w:bookmarkEnd w:id="4"/>
      <w:r>
        <w:t>АПТЕЧКА ПЕРВОЙ ПОМОЩИ</w:t>
      </w:r>
    </w:p>
    <w:p w:rsidR="009F1680" w:rsidRDefault="009F1680">
      <w:pPr>
        <w:pStyle w:val="ConsPlusNormal"/>
        <w:jc w:val="center"/>
      </w:pPr>
      <w:r>
        <w:t>ДЛЯ РАБОТАЮЩИХ С РОДЕНТИЦИДНЫМИ СРЕДСТВАМИ</w:t>
      </w:r>
    </w:p>
    <w:p w:rsidR="009F1680" w:rsidRDefault="009F1680">
      <w:pPr>
        <w:pStyle w:val="ConsPlusNormal"/>
        <w:ind w:firstLine="540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85"/>
        <w:gridCol w:w="5967"/>
        <w:gridCol w:w="1404"/>
      </w:tblGrid>
      <w:tr w:rsidR="009F1680">
        <w:trPr>
          <w:trHeight w:val="240"/>
        </w:trPr>
        <w:tc>
          <w:tcPr>
            <w:tcW w:w="585" w:type="dxa"/>
          </w:tcPr>
          <w:p w:rsidR="009F1680" w:rsidRDefault="009F1680">
            <w:pPr>
              <w:pStyle w:val="ConsPlusNonformat"/>
              <w:jc w:val="both"/>
            </w:pPr>
            <w:r>
              <w:t xml:space="preserve"> N </w:t>
            </w:r>
          </w:p>
          <w:p w:rsidR="009F1680" w:rsidRDefault="009F1680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5967" w:type="dxa"/>
          </w:tcPr>
          <w:p w:rsidR="009F1680" w:rsidRDefault="009F1680">
            <w:pPr>
              <w:pStyle w:val="ConsPlusNonformat"/>
              <w:jc w:val="both"/>
            </w:pPr>
            <w:r>
              <w:t xml:space="preserve">             Наименование средства               </w:t>
            </w:r>
          </w:p>
        </w:tc>
        <w:tc>
          <w:tcPr>
            <w:tcW w:w="1404" w:type="dxa"/>
          </w:tcPr>
          <w:p w:rsidR="009F1680" w:rsidRDefault="009F1680">
            <w:pPr>
              <w:pStyle w:val="ConsPlusNonformat"/>
              <w:jc w:val="both"/>
            </w:pPr>
            <w:r>
              <w:t>Количество</w:t>
            </w:r>
          </w:p>
        </w:tc>
      </w:tr>
      <w:tr w:rsidR="009F1680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5967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 xml:space="preserve">Аммония хлорид (нашатырный спирт 2,5 - 5%-ный    </w:t>
            </w:r>
          </w:p>
          <w:p w:rsidR="009F1680" w:rsidRDefault="009F1680">
            <w:pPr>
              <w:pStyle w:val="ConsPlusNonformat"/>
              <w:jc w:val="both"/>
            </w:pPr>
            <w:r>
              <w:t xml:space="preserve">р-р)                        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 xml:space="preserve">50 мл     </w:t>
            </w:r>
          </w:p>
        </w:tc>
      </w:tr>
      <w:tr w:rsidR="009F1680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5967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 xml:space="preserve">Аскорбиновая кислота (таблетки)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 xml:space="preserve">50 табл.  </w:t>
            </w:r>
          </w:p>
        </w:tc>
      </w:tr>
      <w:tr w:rsidR="009F1680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5967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 xml:space="preserve">Валериана (настойка на 70%-ном спирте)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 xml:space="preserve">30 мл     </w:t>
            </w:r>
          </w:p>
        </w:tc>
      </w:tr>
      <w:tr w:rsidR="009F1680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5967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 xml:space="preserve">Вата гигроскопичная         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 xml:space="preserve">150 г     </w:t>
            </w:r>
          </w:p>
        </w:tc>
      </w:tr>
      <w:tr w:rsidR="009F1680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5967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 xml:space="preserve">Викасол (таблетки, 1%-ный р-р в ампулах)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 xml:space="preserve">50 шт.    </w:t>
            </w:r>
          </w:p>
        </w:tc>
      </w:tr>
      <w:tr w:rsidR="009F1680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5967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 xml:space="preserve">Глауберовая соль (сульфат натрия)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 xml:space="preserve">150 г     </w:t>
            </w:r>
          </w:p>
        </w:tc>
      </w:tr>
      <w:tr w:rsidR="009F1680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5967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 xml:space="preserve">Йода настойка (5%-ный раствор)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 xml:space="preserve">100 мл    </w:t>
            </w:r>
          </w:p>
        </w:tc>
      </w:tr>
      <w:tr w:rsidR="009F1680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5967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 xml:space="preserve">Кальций хлористый (10%-ный раствор в ампулах)    </w:t>
            </w:r>
          </w:p>
        </w:tc>
        <w:tc>
          <w:tcPr>
            <w:tcW w:w="1404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 xml:space="preserve">200 мл    </w:t>
            </w:r>
          </w:p>
        </w:tc>
      </w:tr>
      <w:tr w:rsidR="009F1680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5967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 xml:space="preserve">Кальций марганцевокислый    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 xml:space="preserve">20 г      </w:t>
            </w:r>
          </w:p>
        </w:tc>
      </w:tr>
      <w:tr w:rsidR="009F1680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5967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 xml:space="preserve">Перекись водорода (3%-ный раствор)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 xml:space="preserve">1 флакон  </w:t>
            </w:r>
          </w:p>
        </w:tc>
      </w:tr>
      <w:tr w:rsidR="009F1680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5967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 xml:space="preserve">Пищевая (двууглекислая) сода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 xml:space="preserve">200 г     </w:t>
            </w:r>
          </w:p>
        </w:tc>
      </w:tr>
      <w:tr w:rsidR="009F1680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5967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 xml:space="preserve">Сердечные средства (капли Зеленина, корвалол)    </w:t>
            </w:r>
          </w:p>
        </w:tc>
        <w:tc>
          <w:tcPr>
            <w:tcW w:w="1404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 xml:space="preserve">2 флакона </w:t>
            </w:r>
          </w:p>
        </w:tc>
      </w:tr>
      <w:tr w:rsidR="009F1680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5967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 xml:space="preserve">Уголь активированный (карболен)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9F1680" w:rsidRDefault="009F1680">
            <w:pPr>
              <w:pStyle w:val="ConsPlusNonformat"/>
              <w:jc w:val="both"/>
            </w:pPr>
            <w:r>
              <w:t xml:space="preserve">200 г     </w:t>
            </w:r>
          </w:p>
        </w:tc>
      </w:tr>
    </w:tbl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rmal"/>
        <w:jc w:val="right"/>
        <w:outlineLvl w:val="0"/>
      </w:pPr>
      <w:r>
        <w:t>Приложение 4</w:t>
      </w:r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rmal"/>
        <w:jc w:val="center"/>
      </w:pPr>
      <w:bookmarkStart w:id="5" w:name="P355"/>
      <w:bookmarkEnd w:id="5"/>
      <w:r>
        <w:t>ОБЯЗАТЕЛЬНЫЕ ТРЕБОВАНИЯ</w:t>
      </w:r>
    </w:p>
    <w:p w:rsidR="009F1680" w:rsidRDefault="009F1680">
      <w:pPr>
        <w:pStyle w:val="ConsPlusNormal"/>
        <w:jc w:val="center"/>
      </w:pPr>
      <w:r>
        <w:t>К ОСНАЩЕНИЮ КОМНАТЫ ДЕРАТИЗАТОРА</w:t>
      </w:r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rmal"/>
        <w:ind w:firstLine="540"/>
        <w:jc w:val="both"/>
      </w:pPr>
      <w:r>
        <w:t>1. Электропроводка, розетки.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2. Водопровод, мойка, канализация.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3. Газовая или электрическая плита.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4. Легко моющиеся полы и стены (кафель, линолеум, масляная краска и т.п.).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5. Двери с надежными запорами, для 1 и 2-х этажей - решетки на окнах и сигнализация.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lastRenderedPageBreak/>
        <w:t>6. Приточно-вытяжная вентиляция или вытяжной шкаф, обеспечивающие содержание в воздухе летучих веществ на безопасном уровне.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7. Холодильник для хранения скоропортящихся приманок и пищевой основы.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8. Сейф для хранения ядов.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9. Пылесос и, по возможности, воздухоочиститель.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10. Рабочие столы, покрытые цельным куском легко моющегося материала (жесть, пластик, линолеум).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11. Устройство для измельчения пищевой основы и ее смешивания с ядами.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12. Набор емкостей, посуды, мерной тары для приготовления и хранения приманок.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13. Весы, разновесы.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14. Упаковочный материал.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>15. Средства индивидуальной защиты.</w:t>
      </w:r>
    </w:p>
    <w:p w:rsidR="009F1680" w:rsidRDefault="009F1680">
      <w:pPr>
        <w:pStyle w:val="ConsPlusNormal"/>
        <w:spacing w:before="280"/>
        <w:ind w:firstLine="540"/>
        <w:jc w:val="both"/>
      </w:pPr>
      <w:r>
        <w:t xml:space="preserve">16. Полностью укомплектованная аптечка первой помощи </w:t>
      </w:r>
      <w:hyperlink w:anchor="P314" w:history="1">
        <w:r>
          <w:rPr>
            <w:color w:val="0000FF"/>
          </w:rPr>
          <w:t>(Приложение 3).</w:t>
        </w:r>
      </w:hyperlink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rmal"/>
        <w:ind w:firstLine="540"/>
        <w:jc w:val="both"/>
      </w:pPr>
    </w:p>
    <w:p w:rsidR="009F1680" w:rsidRDefault="009F16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6" w:name="_GoBack"/>
      <w:bookmarkEnd w:id="6"/>
    </w:p>
    <w:sectPr w:rsidR="00E96D80" w:rsidSect="001B53D3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80"/>
    <w:rsid w:val="0054008A"/>
    <w:rsid w:val="009F1680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680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9F1680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1680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9F168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680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9F1680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1680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9F168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7595</Words>
  <Characters>43292</Characters>
  <Application>Microsoft Office Word</Application>
  <DocSecurity>0</DocSecurity>
  <Lines>360</Lines>
  <Paragraphs>101</Paragraphs>
  <ScaleCrop>false</ScaleCrop>
  <Company/>
  <LinksUpToDate>false</LinksUpToDate>
  <CharactersWithSpaces>50786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2018-09-12T13:38:00Z</dcterms:created>
  <dcterms:modified xsi:type="dcterms:W3CDTF">2018-09-12T13:39:00Z</dcterms:modified>
</cp:coreProperties>
</file>