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A27" w:rsidRDefault="00103A2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103A27" w:rsidRDefault="00103A27">
      <w:pPr>
        <w:pStyle w:val="ConsPlusNormal"/>
        <w:ind w:firstLine="540"/>
        <w:jc w:val="both"/>
        <w:outlineLvl w:val="0"/>
      </w:pPr>
    </w:p>
    <w:p w:rsidR="00103A27" w:rsidRDefault="00103A27">
      <w:pPr>
        <w:pStyle w:val="ConsPlusNormal"/>
        <w:jc w:val="right"/>
      </w:pPr>
      <w:r>
        <w:t>Утверждены</w:t>
      </w:r>
    </w:p>
    <w:p w:rsidR="00103A27" w:rsidRDefault="00103A27">
      <w:pPr>
        <w:pStyle w:val="ConsPlusNormal"/>
        <w:jc w:val="right"/>
      </w:pPr>
      <w:r>
        <w:t>Главным управлением</w:t>
      </w:r>
    </w:p>
    <w:p w:rsidR="00103A27" w:rsidRDefault="00103A27">
      <w:pPr>
        <w:pStyle w:val="ConsPlusNormal"/>
        <w:jc w:val="right"/>
      </w:pPr>
      <w:r>
        <w:t>ветеринарии Министерства</w:t>
      </w:r>
    </w:p>
    <w:p w:rsidR="00103A27" w:rsidRDefault="00103A27">
      <w:pPr>
        <w:pStyle w:val="ConsPlusNormal"/>
        <w:jc w:val="right"/>
      </w:pPr>
      <w:r>
        <w:t>сельского хозяйства СССР</w:t>
      </w:r>
    </w:p>
    <w:p w:rsidR="00103A27" w:rsidRDefault="00103A27">
      <w:pPr>
        <w:pStyle w:val="ConsPlusNormal"/>
        <w:jc w:val="right"/>
      </w:pPr>
      <w:r>
        <w:t>19 июля 1978 года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Title"/>
        <w:jc w:val="center"/>
      </w:pPr>
      <w:r>
        <w:t>ВЕТЕРИНАРНО-САНИТАРНЫЕ ПРАВИЛА</w:t>
      </w:r>
    </w:p>
    <w:p w:rsidR="00103A27" w:rsidRDefault="00103A27">
      <w:pPr>
        <w:pStyle w:val="ConsPlusTitle"/>
        <w:jc w:val="center"/>
      </w:pPr>
      <w:r>
        <w:t>ДЛЯ ЗВЕРОВОДЧЕСКИХ ХОЗЯЙСТВ</w:t>
      </w:r>
    </w:p>
    <w:p w:rsidR="00103A27" w:rsidRDefault="00103A27">
      <w:pPr>
        <w:pStyle w:val="ConsPlusNormal"/>
        <w:jc w:val="center"/>
      </w:pPr>
    </w:p>
    <w:p w:rsidR="00103A27" w:rsidRDefault="00103A27">
      <w:pPr>
        <w:pStyle w:val="ConsPlusNormal"/>
        <w:ind w:firstLine="540"/>
        <w:jc w:val="both"/>
      </w:pPr>
      <w:r>
        <w:t>Настоящие Ветеринарно-санитарные правила определяют комплекс ветеринарных и хозяйственных мероприятий, обеспечивающих повышение эффективности, высокую культуру производства и улучшение качества продукции пушного звероводства, и распространяются на вновь строящиеся, реконструируемые и действующие звероводческие хозяйства (фермы) всех министерств и ведомств.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jc w:val="center"/>
        <w:outlineLvl w:val="0"/>
      </w:pPr>
      <w:r>
        <w:t>1. Требования при выборе площадки и размещение</w:t>
      </w:r>
    </w:p>
    <w:p w:rsidR="00103A27" w:rsidRDefault="00103A27">
      <w:pPr>
        <w:pStyle w:val="ConsPlusNormal"/>
        <w:jc w:val="center"/>
      </w:pPr>
      <w:r>
        <w:t>звероводческих объектов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ind w:firstLine="540"/>
        <w:jc w:val="both"/>
      </w:pPr>
      <w:r>
        <w:t>1.1. Строительство звероводческих хозяй</w:t>
      </w:r>
      <w:proofErr w:type="gramStart"/>
      <w:r>
        <w:t>ств пр</w:t>
      </w:r>
      <w:proofErr w:type="gramEnd"/>
      <w:r>
        <w:t>оизводится по проектам, согласованным с органами государственного ветеринарного контроля.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Выбор места под строительство проводят комиссионно с обязательным участием представителя государственной ветеринарной службы.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Размер санитарно-защитной зоны и зооветеринарных разрывов между животноводческими, производственными и хозяйственными объектами, а также автомагистралями устанавливают в соответствии с Общесоюзными нормами технологического проектирования звероводческих и кролиководческих ферм (ОНТП 3-77) и ветеринарных объектов </w:t>
      </w:r>
      <w:hyperlink r:id="rId6" w:history="1">
        <w:r>
          <w:rPr>
            <w:color w:val="0000FF"/>
          </w:rPr>
          <w:t>(НТП-СХ 8-67)</w:t>
        </w:r>
      </w:hyperlink>
      <w:r>
        <w:t>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1.2. Звероводческие хозяйства размещают в сухих и защищенных от господствующих ветров и снежных заносов местах.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Территория хозяйства должна иметь твердое покрытие на проезжей части и производственных площадках, устройства для стока и отвода поверхностных вод, а также спланирована, огорожена забором и разделена на производственную и хозяйственную зоны.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1.2.1. По верхней части забора с внутренней стороны для лисиц, песцов устраивают козырек, а для норок и соболей, кроме того, делают специальную полосу шириной 25 - 30 см из гладких материалов.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Высота ограждения лисьих, песцовых и соболиных ферм должна быть 2 м, а </w:t>
      </w:r>
      <w:r>
        <w:lastRenderedPageBreak/>
        <w:t>норковых и нутриеводческих ферм - 1,6 м. В горных местностях и районах с высоким снежным покровом для всех видов зверей высота ограждения должна быть не ниже 2,5 м.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1.2.2. В производственной зоне размещают шеды и клетки, санпропускник с бытовыми помещениями, ветеринарный пункт с изолятором, печь для сжигания трупов и пункт первичной обработки шкурок.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В хозяйственной зоне располагают кормокухню, холодильник и другие хранилища </w:t>
      </w:r>
      <w:proofErr w:type="gramStart"/>
      <w:r>
        <w:t>кормов</w:t>
      </w:r>
      <w:proofErr w:type="gramEnd"/>
      <w:r>
        <w:t xml:space="preserve"> и необходимые объекты хозяйственного назначения.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Кормоцех и пункт первичной обработки шкурок строят на линии разграничения производственной и хозяйственной зон.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1.3. На пункте первичной обработки шкурок предусматривают следующие помещения: съемочное, обезжировочное, сушильное, откаточное, сортировочное, склад готовой продукции, душ, туалет и комнату для отдыха обслуживающего персонала и принятия пищи.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1.4. Состав ветеринарных и ветеринарно-санитарных объектов.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1.4.1. Ветеринарно-санитарный пропускник строят при въезде на производственную территорию хозяйства. В его состав входят: проходная, гардеробная, душевая с санузлом, помещение для стирки, сушки и глажения спецодежды, постоянно действующее дезинфекционно-промывочное помещение для мойки и дезинфекции колесного транспорта, дезкамера для дезинфекции тары, инвентаря и спецодежды.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1.4.2. Ветеринарный пункт состоит из амбулатории, в состав которой входят аптека, комната с холодильной установкой для хранения биопрепаратов, диагностический кабинет, склад для дезсредств, комната ветеринарного врача, комната ветеринарного персонала, печь для сжигания трупов, и стационара, включающего изолятор и помещение для съемки и первичной обработки шкурок, снятых с павших зверей.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1.4.3. Карантинное отделение для содержания зверей располагают обособленно на производственной территории.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1.5. Ветеринарный пун</w:t>
      </w:r>
      <w:proofErr w:type="gramStart"/>
      <w:r>
        <w:t>кт стр</w:t>
      </w:r>
      <w:proofErr w:type="gramEnd"/>
      <w:r>
        <w:t>оят в стороне от основных звероводческих объектов и огораживают глухим забором.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1.6. Ввоз зверей во вновь построенное хозяйство (на ферму) разрешают после завершения строительства всего комплекса производственных и подсобных объектов, приемки их комиссией с участием представителя ведомственного и государственного ветеринарного контроля.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jc w:val="center"/>
        <w:outlineLvl w:val="0"/>
      </w:pPr>
      <w:r>
        <w:lastRenderedPageBreak/>
        <w:t>2. Общий ветеринарно-санитарный режим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ind w:firstLine="540"/>
        <w:jc w:val="both"/>
      </w:pPr>
      <w:r>
        <w:t>2.1. Звероводческие хозяйства (фермы) должны находиться на режиме предприятий закрытого типа. При этом категорически запрещается вход и въе</w:t>
      </w:r>
      <w:proofErr w:type="gramStart"/>
      <w:r>
        <w:t>зд в пр</w:t>
      </w:r>
      <w:proofErr w:type="gramEnd"/>
      <w:r>
        <w:t>оизводственную зону хозяйства посторонним лицам и транспорту.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Обслуживающему персоналу разрешается вход через ветеринарно-санитарный пропускник, а въезд транспорта - через постоянно действующее дезинфекционно-промывочное помещение или дезбарьер.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2.2. В проходной ветеринарно-санитарного пропускника устанавливают круглосуточное дежурство.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2.3. Перед началом работы весь персонал, работающий в производственной зоне, обязан в ветеринарно-санитарном пропускнике сменить свою верхнюю одежду и обувь на чистую и продезинфицированную спецодежду и спецобувь.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Выходить в спецодежде и спецобуви, а также выносить их за пределы производственной зоны категорически запрещается.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Стирку и дезинфекцию спецодежды и спецобуви проводят силами и средствами хозяйства не реже одного раза в неделю.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2.4. Лица, посещающие производственную зону, обязаны пройти санитарную обработку в ветеринарно-санитарном пропускнике. Для этой цели в нем хранят резерв спецодежды и спецобуви. Соприкасаться этим лицам с кормами и животными в зоне категорически запрещается.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2.5. Территория каждой производственной бригады на звероферме должна быть огорожена забором из сетки или материала, предупреждающего проникновение зверей, и иметь помещение для обслуживающего персонала и санитарный узел.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Шед от края крыши до клеток и от пола клеток с внутренней стороны до земли закрывают сеткой, предупреждающей проникновение птиц и грызунов внутрь шеда и побег зверей из шеда.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2.6. </w:t>
      </w:r>
      <w:proofErr w:type="gramStart"/>
      <w:r>
        <w:t>При въезде и входе на территорию зверофермы, входе в бригаду и кормоцех, для дезинфекции транспорта сооружают на всю ширину въезда обогреваемый дезбарьер, а для дезинфекции обуви - бетонные ванны с решеткой и пористым материалом (резиновые губчатые маты), которые заполняют одним из дезрастворов: 2-процентным раствором едкого натра, раствором хлорной извести с содержанием 2% активного хлора, 4-процентной эмульсией ксилонафта.</w:t>
      </w:r>
      <w:proofErr w:type="gramEnd"/>
      <w:r>
        <w:t xml:space="preserve"> При минусовой температуре в эти растворы добавляют 10% поваренной соли.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2.7. Для обслуживания пушных зверей за каждой производственной группой закрепляют персонал, прошедший соответствующую подготовку.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lastRenderedPageBreak/>
        <w:t>2.7.1. Каждого работника зверофермы обеспечивают спецодеждой и спецобувью по существующим нормам.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2.7.2. Спецодежду, переносные клетки и другой инвентарь по уходу за зверями маркируют и закрепляют за каждым отделением зверофермы. Передача указанных предметов другим отделениям запрещается.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2.7.3. Работники ферм должны проходить регулярное медицинское обследование в установленном порядке. Лица, больные туберкулезом, стригущим лишаем и чесоткой, к работе на ферме не допускаются.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2.7.4. В случае заболевания животных, принадлежащих обслуживающему персоналу, заразными болезнями, передающимися пушным зверям, руководитель хозяйства принимает меры по предупреждению возникновения заболевания в хозяйстве в соответствии со </w:t>
      </w:r>
      <w:hyperlink r:id="rId7" w:history="1">
        <w:r>
          <w:rPr>
            <w:color w:val="0000FF"/>
          </w:rPr>
          <w:t>статьей 18</w:t>
        </w:r>
      </w:hyperlink>
      <w:r>
        <w:t xml:space="preserve"> Ветеринарного устава Союза ССР, утвержденного Постановлением Совета Министров СССР от 22 декабря 1967 г. N 1142.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2.8. На территории зверофермы запрещают содержать собак (кроме сторожевых), птиц, кошек и других животных.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Сторожевых собак ежегодно вакцинируют против бешенства и чумы и исследуют на гельминтозные болезни.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2.9. Для выполнения работ по обслуживанию ферм в производственной зоне выделяют специальный постоянно закрепленный внутрифермский транспорт (автомашины, тракторы, автокары).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2.10. Кормушки, кормовые дощечки и столики очищают от корма после каждого кормления. Поилки моют, клетки очищают от навоза не реже одного раза в неделю. Кал под клетками периодически засыпают слоем опилок, торфом или песком и не реже 2 - 3 раз в год вывозят для биотермического обеззараживания.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Площадку для биотермического обеззараживания навоза строят за пределами территории и огораживают забором.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2.11. В звероводческом хозяйстве мероприятия по борьбе с грызунами и насекомыми проводят в соответствии с действующей </w:t>
      </w:r>
      <w:hyperlink r:id="rId8" w:history="1">
        <w:r>
          <w:rPr>
            <w:color w:val="0000FF"/>
          </w:rPr>
          <w:t>инструкцией</w:t>
        </w:r>
      </w:hyperlink>
      <w:r>
        <w:t>, утвержденной Главным управлением ветеринарии Министерства сельского хозяйства СССР 8 декабря 1968 г.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2.12. Оборудование на кормокухне после приготовления кормов очищают от остатков корма и промывают горячей водой. Емкости, в которых транспортируют корма на звероферму, ежедневно промывают горячей водой. Дезинфекцию оборудования и емкостей проводят не реже одного раза в неделю.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lastRenderedPageBreak/>
        <w:t>2.13. Перед комплектованием основного стада зверей и перед отсадкой молодняка шеды, клетки и другие помещения для содержания зверей подвергают механической очистке, мойке, ремонту и профилактической дезинфекции.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2.14. В каждой бригаде для сбора и доставки трупов зверей на ветеринарный пункт необходимо иметь металлическую тару с плотно закрывающейся крышкой; освободив тару, ее тщательно моют горячей водой и дезинфицируют в дезкамере ветсанпропускника.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Шкурки с павших зверей снимают постоянно закрепленные лица в специально отведенном помещении.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2.15. Ветеринарные и зоотехнические специалисты обязаны постоянно контролировать качество кормов, их переработку и раздачу поголовью, а также санитарное состояние кормоприготовительных цехов и водоисточников.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2.16. Мероприятия по профилактике заразных болезней пушных зверей проводят согласно противоэпизоотическому плану. При появлении заразных болезней пушных зверей меры борьбы с ними проводят в соответствии с инструкциями, утвержденными Главным управлением ветеринарии Министерства сельского хозяйства СССР.</w:t>
      </w:r>
    </w:p>
    <w:p w:rsidR="00103A27" w:rsidRDefault="00103A27">
      <w:pPr>
        <w:spacing w:after="1"/>
      </w:pPr>
    </w:p>
    <w:tbl>
      <w:tblPr>
        <w:tblW w:w="1020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4"/>
      </w:tblGrid>
      <w:tr w:rsidR="00103A27">
        <w:trPr>
          <w:jc w:val="center"/>
        </w:trPr>
        <w:tc>
          <w:tcPr>
            <w:tcW w:w="1014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03A27" w:rsidRDefault="00103A27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103A27" w:rsidRDefault="00103A27">
            <w:pPr>
              <w:pStyle w:val="ConsPlusNormal"/>
              <w:jc w:val="both"/>
            </w:pPr>
            <w:r>
              <w:rPr>
                <w:color w:val="392C69"/>
              </w:rPr>
              <w:t xml:space="preserve">Постановлением Госстандарта СССР от 28.08.1979 N 3237 с 1 января 1981 года введен в действие </w:t>
            </w:r>
            <w:hyperlink r:id="rId9" w:history="1">
              <w:r>
                <w:rPr>
                  <w:color w:val="0000FF"/>
                </w:rPr>
                <w:t>ГОСТ 5244-79</w:t>
              </w:r>
            </w:hyperlink>
            <w:r>
              <w:rPr>
                <w:color w:val="392C69"/>
              </w:rPr>
              <w:t>.</w:t>
            </w:r>
          </w:p>
        </w:tc>
      </w:tr>
    </w:tbl>
    <w:p w:rsidR="00103A27" w:rsidRDefault="00103A27">
      <w:pPr>
        <w:pStyle w:val="ConsPlusNormal"/>
        <w:spacing w:before="360"/>
        <w:ind w:firstLine="540"/>
        <w:jc w:val="both"/>
      </w:pPr>
      <w:r>
        <w:t>2.17. Подстилка, применяемая в домиках для зверей, должна состоять из мягкой соломы или стружек (стружка должна соответствовать ГОСТу 5244-73). Применять заплесневелую или поврежденную грызунами подстилку запрещается.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2.18. В обезжировочном помещении прирези жира собирают в эмалированную или оцинкованную емкость и направляют на техническую переработку.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2.19. Камеры холодильников и склады фуража очищают, моют горячей водой и дезинфицируют по мере освобождения их от кормов, но не реже одного раза в год.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jc w:val="center"/>
        <w:outlineLvl w:val="0"/>
      </w:pPr>
      <w:r>
        <w:t>3. Ветеринарно-санитарные требования к заготовке,</w:t>
      </w:r>
    </w:p>
    <w:p w:rsidR="00103A27" w:rsidRDefault="00103A27">
      <w:pPr>
        <w:pStyle w:val="ConsPlusNormal"/>
        <w:jc w:val="center"/>
      </w:pPr>
      <w:r>
        <w:t>хранению, приготовлению и скармливанию кормов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ind w:firstLine="540"/>
        <w:jc w:val="both"/>
      </w:pPr>
      <w:r>
        <w:t>3.1. Используемые в звероводстве корма подразделяют на три основные группы: животного происхождения (мясные, рыбные, молочные), растительные (зерновые и сочные) и добавочные (препараты витаминов и минеральных веществ, а также корма с высоким их содержанием).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3.1.1. Источником кормов животного происхождения для зверей являются туши </w:t>
      </w:r>
      <w:r>
        <w:lastRenderedPageBreak/>
        <w:t>теплокровных животных, рыба, молоко, беспозвоночные, продукты их переработки, признанные ветеринарной службой пригодными для кормления пушных зверей.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Запрещается использовать в корм пушным зверям мясопродукты от павших животных, птиц и корма неизвестного происхождения. </w:t>
      </w:r>
      <w:proofErr w:type="gramStart"/>
      <w:r>
        <w:t>Последние по заключению ветеринарной службы могут быть переработаны на кормовую муку.</w:t>
      </w:r>
      <w:proofErr w:type="gramEnd"/>
    </w:p>
    <w:p w:rsidR="00103A27" w:rsidRDefault="00103A27">
      <w:pPr>
        <w:pStyle w:val="ConsPlusNormal"/>
        <w:spacing w:before="280"/>
        <w:ind w:firstLine="540"/>
        <w:jc w:val="both"/>
      </w:pPr>
      <w:r>
        <w:t>Тушки убитых зверей после удаления желудочно-кишечного тракта, анальных (у норок) и фиалковой (у песцов и лисиц) желез перерабатывают на кормовую муку или после термической обработки в течение 1 1/2 часов могут быть скормлены зверям.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Тушки убитых зверей хранят в холодильнике в отдельных камерах, и переработка их ведется в отдельном помещении кормокухни.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3.1.2. Растительные корма должны быть доброкачественными. Их подвергают лабораторному исследованию, при котором исключают микотоксикозы и ядохимикаты. Зерновые корма скармливают в проваренном виде.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3.1.3. Из добавочных кормов пушным зверям дают препараты витаминов и дрожжи, а из минеральных добавок - препараты железа, микроэлементы, поваренную соль и др.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Витамины и минеральные добавки назначают в корм пушным зверям по заключению ветеринарной и зоотехнической служб хозяйства.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3.2. Корма животного происхождения заготавливают по согласованию с государственной ветеринарной службой на предприятиях и в хозяйствах, расположенных в благополучных по заразным болезням местностях.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3.3. Все корма, поступающие в хозяйство, должны подвергаться ветеринарно-санитарному осмотру. В корм пушным зверям допускают только доброкачественные корма.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Прием кормов животного происхождения в холодильник зверохозяйства разрешается главным ветеринарным врачом хозяйства при наличии ветеринарного свидетельства, подтверждающего благополучие их по заразным болезням. На мясные и рыбные корма, поступившие с мяс</w:t>
      </w:r>
      <w:proofErr w:type="gramStart"/>
      <w:r>
        <w:t>о-</w:t>
      </w:r>
      <w:proofErr w:type="gramEnd"/>
      <w:r>
        <w:t xml:space="preserve"> и рыбоперерабатывающих комбинатов и из холодильников, кроме того, должны быть качественные удостоверения или штамп в накладной, удостоверяющие качество продукции.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3.4. Мороженые субпродукты должны поступать с мясокомбинатов, а рыба - с рыбокомбинатов или из холодильников в замороженных стандартных блоках с указанием на этикетке вида животного (рыбы) и даты выработки. Мясные туши должны иметь ветеринарное клеймо.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lastRenderedPageBreak/>
        <w:t>3.5. Мороженое мясо, субпродукты и рыбу укладывают штабелями в холодильные камеры на стеллажах не менее 30 см от стен и охлаждающих батарей.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Хранят мороженое мясо и рыбопродукты при следующих режимах: температура воздуха не выше минус 12</w:t>
      </w:r>
      <w:proofErr w:type="gramStart"/>
      <w:r>
        <w:t xml:space="preserve"> °С</w:t>
      </w:r>
      <w:proofErr w:type="gramEnd"/>
      <w:r>
        <w:t>, относительная влажность 95 - 100%, циркуляция 2 - 4 объема в час. Наиболее рациональной температурой в камере хранения является температура минус 18 °С.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Заготовленную для кормления рыбу можно хранить в холодильных камерах 4 - 10 месяцев (в зависимости от жирности), мясопродукты - не более одного года.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3.6. Продажа сырых животных продуктов из звероводческих хозяйств (с ферм) другим животноводческим хозяйствам запрещается.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3.7. Кормовые компоненты, входящие в рацион пушных зверей перед смешиванием в кормоцехе, должны быть проверены на доброкачественность. Разрешение на их выпуск из кормоцеха дает ветеринарный врач хозяйства, о чем в специальном журнале суточных рационов он делает соответствующую запись.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3.8. Кормовая смесь внутрифермским транспортом должна быть доставлена и роздана пушным зверям в течение одного часа с момента приготовления. Температура ее в летнее время должна быть 10 - 12</w:t>
      </w:r>
      <w:proofErr w:type="gramStart"/>
      <w:r>
        <w:t xml:space="preserve"> °С</w:t>
      </w:r>
      <w:proofErr w:type="gramEnd"/>
      <w:r>
        <w:t>, а в зимнее время 20 - 25 °С.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3.9. Несъеденные корма в жаркое время года после утренней раздачи убирают через 2 часа, а после вечерней - утром. Эти отходы перерабатывают на кормовую муку, а при отсутствии условий для переработки их уничтожают.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3.10. Каждую партию завезенной пресноводной рыбы проверяют на наличие гельминтов путем выборочного вскрытия и просмотра не менее 25 экземпляров из партии. Рыбу, зараженную гельминтами, разрешают скармливать пушным зверям после тщательной проварки или промораживания, как указано в пунктах 5 и 6 "Правил ветеринарно-санитарной экспертизы рыбы и рыбопродуктов на рынках", утвержденных Главным управлением ветеринарии Министерства сельского хозяйства СССР.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Мясо морских млекопитающих, медведей, кабанов и других диких животных должно быть исследовано на трихинеллез в соответствии с "</w:t>
      </w:r>
      <w:hyperlink r:id="rId10" w:history="1">
        <w:r>
          <w:rPr>
            <w:color w:val="0000FF"/>
          </w:rPr>
          <w:t>Инструкцией</w:t>
        </w:r>
      </w:hyperlink>
      <w:r>
        <w:t xml:space="preserve"> по профилактике и ликвидации трихинеллеза в звероводческих хозяйствах (на фермах)", утвержденной Главным управлением ветеринарии Министерства сельского хозяйства СССР 2 декабря 1975 г.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3.11. Запрещается использовать в корм пушных зверей молоко, молочные и мясные продукты, полученные от животных, больных или подозреваемых в заболевании инфекционными болезнями.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3.12. Вода, предназначенная для поения пушных зверей и приготовления </w:t>
      </w:r>
      <w:r>
        <w:lastRenderedPageBreak/>
        <w:t>кормов, должна отвечать требованиям действующего стандарта "Вода питьевая".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>4. Ответственность за выполнение настоящих Правил возлагается на руководителей и специалистов звероводческих хозяйств.</w:t>
      </w:r>
    </w:p>
    <w:p w:rsidR="00103A27" w:rsidRDefault="00103A27">
      <w:pPr>
        <w:pStyle w:val="ConsPlusNormal"/>
        <w:spacing w:before="280"/>
        <w:ind w:firstLine="540"/>
        <w:jc w:val="both"/>
      </w:pPr>
      <w:r>
        <w:t xml:space="preserve">5. </w:t>
      </w:r>
      <w:proofErr w:type="gramStart"/>
      <w:r>
        <w:t>Контроль за</w:t>
      </w:r>
      <w:proofErr w:type="gramEnd"/>
      <w:r>
        <w:t xml:space="preserve"> выполнением настоящих Правил осуществляют органы государственного ветеринарного надзора.</w:t>
      </w: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ind w:firstLine="540"/>
        <w:jc w:val="both"/>
      </w:pPr>
    </w:p>
    <w:p w:rsidR="00103A27" w:rsidRDefault="00103A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6D80" w:rsidRDefault="00E96D80">
      <w:bookmarkStart w:id="0" w:name="_GoBack"/>
      <w:bookmarkEnd w:id="0"/>
    </w:p>
    <w:sectPr w:rsidR="00E96D80" w:rsidSect="004A6465">
      <w:pgSz w:w="11906" w:h="16838"/>
      <w:pgMar w:top="1134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A27"/>
    <w:rsid w:val="00103A27"/>
    <w:rsid w:val="0054008A"/>
    <w:rsid w:val="00E9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A2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03A2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03A2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3A27"/>
    <w:pPr>
      <w:widowControl w:val="0"/>
      <w:autoSpaceDE w:val="0"/>
      <w:autoSpaceDN w:val="0"/>
      <w:ind w:firstLine="0"/>
      <w:jc w:val="left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03A27"/>
    <w:pPr>
      <w:widowControl w:val="0"/>
      <w:autoSpaceDE w:val="0"/>
      <w:autoSpaceDN w:val="0"/>
      <w:ind w:firstLine="0"/>
      <w:jc w:val="left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03A27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3448CC86EEDFD4EEE84C91466C126464D86CD0E7D39E06D0F57FDCBw90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3448CC86EEDFD4EEE84C3137DC126464D81CD0F7264EA65565BFFCC9493E93DF8F06A16077Fw60FN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3448CC86EEDFD4EEE84C3137DC126464E82C80B7039E06D0F57FDCBw90B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03448CC86EEDFD4EEE84C91466C126464D80C8047139E06D0F57FDCBw90B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3448CC86EEDFD4EEE84D5147AC126464D83CC087C39E06D0F57FDCBw90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2395</Words>
  <Characters>13653</Characters>
  <Application>Microsoft Office Word</Application>
  <DocSecurity>0</DocSecurity>
  <Lines>113</Lines>
  <Paragraphs>32</Paragraphs>
  <ScaleCrop>false</ScaleCrop>
  <Company/>
  <LinksUpToDate>false</LinksUpToDate>
  <CharactersWithSpaces>16016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1</cp:revision>
  <dcterms:created xsi:type="dcterms:W3CDTF">2018-09-12T13:52:00Z</dcterms:created>
  <dcterms:modified xsi:type="dcterms:W3CDTF">2018-09-12T13:52:00Z</dcterms:modified>
</cp:coreProperties>
</file>