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46" w:rsidRDefault="005A35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3546" w:rsidRDefault="005A3546">
      <w:pPr>
        <w:pStyle w:val="ConsPlusNormal"/>
        <w:ind w:firstLine="540"/>
        <w:jc w:val="both"/>
        <w:outlineLvl w:val="0"/>
      </w:pPr>
    </w:p>
    <w:p w:rsidR="005A3546" w:rsidRDefault="005A3546">
      <w:pPr>
        <w:pStyle w:val="ConsPlusNormal"/>
        <w:jc w:val="right"/>
        <w:outlineLvl w:val="0"/>
      </w:pPr>
      <w:r>
        <w:t>Утверждены</w:t>
      </w:r>
    </w:p>
    <w:p w:rsidR="005A3546" w:rsidRDefault="005A3546">
      <w:pPr>
        <w:pStyle w:val="ConsPlusNormal"/>
        <w:jc w:val="right"/>
      </w:pPr>
      <w:r>
        <w:t>Главным управлением</w:t>
      </w:r>
    </w:p>
    <w:p w:rsidR="005A3546" w:rsidRDefault="005A3546">
      <w:pPr>
        <w:pStyle w:val="ConsPlusNormal"/>
        <w:jc w:val="right"/>
      </w:pPr>
      <w:r>
        <w:t>ветеринарии Министерства</w:t>
      </w:r>
    </w:p>
    <w:p w:rsidR="005A3546" w:rsidRDefault="005A3546">
      <w:pPr>
        <w:pStyle w:val="ConsPlusNormal"/>
        <w:jc w:val="right"/>
      </w:pPr>
      <w:r>
        <w:t>сельского хозяйства СССР</w:t>
      </w:r>
    </w:p>
    <w:p w:rsidR="005A3546" w:rsidRDefault="005A3546">
      <w:pPr>
        <w:pStyle w:val="ConsPlusNormal"/>
        <w:jc w:val="right"/>
      </w:pPr>
      <w:r>
        <w:t>23 марта 1972 года</w:t>
      </w:r>
    </w:p>
    <w:p w:rsidR="005A3546" w:rsidRDefault="005A3546">
      <w:pPr>
        <w:pStyle w:val="ConsPlusNormal"/>
        <w:jc w:val="right"/>
      </w:pPr>
    </w:p>
    <w:p w:rsidR="005A3546" w:rsidRDefault="005A3546">
      <w:pPr>
        <w:pStyle w:val="ConsPlusNormal"/>
        <w:jc w:val="right"/>
      </w:pPr>
      <w:r>
        <w:t>Согласованы</w:t>
      </w:r>
    </w:p>
    <w:p w:rsidR="005A3546" w:rsidRDefault="005A3546">
      <w:pPr>
        <w:pStyle w:val="ConsPlusNormal"/>
        <w:jc w:val="right"/>
      </w:pPr>
      <w:r>
        <w:t>с Главным управлением</w:t>
      </w:r>
    </w:p>
    <w:p w:rsidR="005A3546" w:rsidRDefault="005A3546">
      <w:pPr>
        <w:pStyle w:val="ConsPlusNormal"/>
        <w:jc w:val="right"/>
      </w:pPr>
      <w:r>
        <w:t>по строительству</w:t>
      </w:r>
    </w:p>
    <w:p w:rsidR="005A3546" w:rsidRDefault="005A3546">
      <w:pPr>
        <w:pStyle w:val="ConsPlusNormal"/>
        <w:jc w:val="right"/>
      </w:pPr>
      <w:r>
        <w:t>и эксплуатации заводов</w:t>
      </w:r>
    </w:p>
    <w:p w:rsidR="005A3546" w:rsidRDefault="005A3546">
      <w:pPr>
        <w:pStyle w:val="ConsPlusNormal"/>
        <w:jc w:val="right"/>
      </w:pPr>
      <w:r>
        <w:t>по производству</w:t>
      </w:r>
    </w:p>
    <w:p w:rsidR="005A3546" w:rsidRDefault="005A3546">
      <w:pPr>
        <w:pStyle w:val="ConsPlusNormal"/>
        <w:jc w:val="right"/>
      </w:pPr>
      <w:proofErr w:type="gramStart"/>
      <w:r>
        <w:t>мясо-костной</w:t>
      </w:r>
      <w:proofErr w:type="gramEnd"/>
      <w:r>
        <w:t xml:space="preserve"> муки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Title"/>
        <w:jc w:val="center"/>
      </w:pPr>
      <w:r>
        <w:t>ВЕТЕРИНАРНО-САНИТАРНЫЕ ПРАВИЛА</w:t>
      </w:r>
    </w:p>
    <w:p w:rsidR="005A3546" w:rsidRDefault="005A3546">
      <w:pPr>
        <w:pStyle w:val="ConsPlusTitle"/>
        <w:jc w:val="center"/>
      </w:pPr>
      <w:r>
        <w:t>ДЛЯ СПЕЦИАЛИЗИРОВАННЫХ ЗАВОДОВ ПО ПРОИЗВОДСТВУ</w:t>
      </w:r>
    </w:p>
    <w:p w:rsidR="005A3546" w:rsidRDefault="005A3546">
      <w:pPr>
        <w:pStyle w:val="ConsPlusTitle"/>
        <w:jc w:val="center"/>
      </w:pPr>
      <w:proofErr w:type="gramStart"/>
      <w:r>
        <w:t>МЯСО-КОСТНОЙ</w:t>
      </w:r>
      <w:proofErr w:type="gramEnd"/>
      <w:r>
        <w:t xml:space="preserve"> МУКИ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ind w:firstLine="540"/>
        <w:jc w:val="both"/>
      </w:pPr>
      <w:r>
        <w:t xml:space="preserve">1. Настоящие Правила являются обязательными при проектировании, строительстве и эксплуатации специализированных заводов по производству </w:t>
      </w:r>
      <w:proofErr w:type="gramStart"/>
      <w:r>
        <w:t>мясо-костной</w:t>
      </w:r>
      <w:proofErr w:type="gramEnd"/>
      <w:r>
        <w:t xml:space="preserve"> муки и служат для обеспечения надлежащего ветеринарно-санитарного качества готовой продукции, выпускаемой предприятием, предотвращения заболевания его работников, а также для недопущения выноса возбудителей заразных болезней с территории завода.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2. Завод по производству </w:t>
      </w:r>
      <w:proofErr w:type="gramStart"/>
      <w:r>
        <w:t>мясо-костной</w:t>
      </w:r>
      <w:proofErr w:type="gramEnd"/>
      <w:r>
        <w:t xml:space="preserve"> муки принимает для переработки или уничтожения трупы животных независимо от причин падежа, а также непищевые отходы мясной, рыбной и кожевенно-сырьевой промышленности от всех хозяйств и предприятий, расположенных в зоне обслуживания завода.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3. Трупы животных, а также боенские конфискаты и другие отходы производства, принимаемые заводом, считаются инфекционно опасными, поэтому прием их, перевозка на завод и дальнейшая переработка (утилизация) на заводе производятся с соблюдением мер предосторожности и личной профилактики.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4. Заводы по производству </w:t>
      </w:r>
      <w:proofErr w:type="gramStart"/>
      <w:r>
        <w:t>мясо-костной</w:t>
      </w:r>
      <w:proofErr w:type="gramEnd"/>
      <w:r>
        <w:t xml:space="preserve"> муки строятся по типовым или индивидуальным проектам, разработанным в соответствии с действующими нормами технологического проектирования, согласованными с органами государственного ветеринарного надзора.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Выбор земельного участка под строительство завода и приемку законченных строительством объектов проводят комиссионно с обязательным участием ветеринарных специалистов.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lastRenderedPageBreak/>
        <w:t xml:space="preserve">5. Территорию для размещения завода выбирают на возвышенном сухом </w:t>
      </w:r>
      <w:proofErr w:type="gramStart"/>
      <w:r>
        <w:t>месте</w:t>
      </w:r>
      <w:proofErr w:type="gramEnd"/>
      <w:r>
        <w:t xml:space="preserve"> на расстоянии не менее 1000 м от жилых, общественных зданий и животноводческих ферм, 3000 м от специализированных животноводческих хозяйств.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6. Территория завода должна быть огорожена глухим забором с посадкой зеленых насаждений шириной не менее 3 м с внутренней стороны.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Территорию неблагополучной зоны завода покрывают твердым водонепроницаемым покрытием и оборудуют системой канализации для обезвреживания сточных вод.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>Территорию и производственный корпус завода разделяют на две зоны: неблагополучную и благополучную в ветеринарно-санитарном отношении, строго изолированные одна от другой глухой стеной, санпропускниками и дезинфекционным пунктом для обеззараживания специальных автомашин.</w:t>
      </w:r>
      <w:proofErr w:type="gramEnd"/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В неблагополучной зоне производят прием сырья, его предварительную разделку, снятие шкур и вскрытие трупов животных, загрузку в </w:t>
      </w:r>
      <w:proofErr w:type="gramStart"/>
      <w:r>
        <w:t>вакуум-горизонтальные</w:t>
      </w:r>
      <w:proofErr w:type="gramEnd"/>
      <w:r>
        <w:t xml:space="preserve"> котлы, а также дезинфекцию кожсырья и автотранспорта.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В благополучном помещении производственного корпуса размещают технологическое оборудование для переработки сырья в </w:t>
      </w:r>
      <w:proofErr w:type="gramStart"/>
      <w:r>
        <w:t>мясо-костную</w:t>
      </w:r>
      <w:proofErr w:type="gramEnd"/>
      <w:r>
        <w:t xml:space="preserve"> муку, технический жир и для обработки кож после их дезинфекции, а на благополучной территории завода - объекты хозяйственного назначения (склады, котельную, гараж и др.).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8. Помещения производственных цехов должны быть светлыми, полы покрыты водонепроницаемым покрытием и иметь достаточный уклон для сточных вод. Стены должны быть ровными, с облицовкой, позволяющей обмывать и обрабатывать их дезинфицирующими растворами.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Производственные помещения оборудуют системами отопления и приточно-вытяжной вентиляции.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9. Специализированные заводы по производству </w:t>
      </w:r>
      <w:proofErr w:type="gramStart"/>
      <w:r>
        <w:t>мясо-костной</w:t>
      </w:r>
      <w:proofErr w:type="gramEnd"/>
      <w:r>
        <w:t xml:space="preserve"> муки должны находиться на режиме предприятия закрытого типа. При этом категорически запрещается вход на территорию завода посторонним лицам, а также въезд на его территорию транспорта, не связанного с обслуживанием завода.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10. При строительстве и эксплуатации завода должны быть предусмотрены условия, обеспечивающие полное исключение всякой возможности контактирования поступающего необезвреженного сырья с готовой обезвреженной продукцией.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11. Лица, работающие на заводе, должны быть обеспечены специальной и </w:t>
      </w:r>
      <w:r>
        <w:lastRenderedPageBreak/>
        <w:t>санитарной одеждой, а также обувью по действующим нормам.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12. Перед входом в производственные помещения неблагополучной зоны работники обязаны в помещении санитарного пропускника снять личную одежду, обувь и оставить их в гардеробной (в шкафу, закрепленном за каждым работником завода), принять душ и надеть чистую продезинфицированную спецодежду и обувь. По окончании работы спецодежду и обувь сдают для стирки и дезинфекции, принимают душ и надевают личную одежду и обувь.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Лица, работающие в производственных помещениях завода, должны входить и переходить из одной зоны в другую только после обработки в ветсанпропускнике.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Выходить с территории завода в спецодежде и спецобуви, а также выносить их за пределы завода категорически запрещается.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Указанный в настоящем пункте режим является обязательным в любое время года.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13. Посещение завода экскурсантами может быть допущено лишь в порядке исключения с </w:t>
      </w:r>
      <w:proofErr w:type="gramStart"/>
      <w:r>
        <w:t>ведома</w:t>
      </w:r>
      <w:proofErr w:type="gramEnd"/>
      <w:r>
        <w:t xml:space="preserve"> главного ветеринарного врача района (города), на территории которого находится завод, по разрешению директора завода.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Лица, посещающие неблагополучную зону завода, обязаны пройти санитарную обработку и надеть спецодежду и спецобувь.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14. Автомашины с трупами животных, конфискатами и прочими отходами пропускаются на завод только через въездные ворота неблагополучной зоны.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Автомашины после выгрузки трупов, конфискатов или прочих отходов направляют в дезинфекционный пропускник для промывки и дезинфекции, после чего их пропускают на территорию благополучной зоны.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Выезд непромытых и не подвергнутых дезинфекции автомашин из неблагополучной зоны категорически запрещается.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15. Водители специальных автомашин после каждого рейса перед выездом из неблагополучной зоны завода в ветсанпропускнике сдают использованную спецодежду и обувь для дезинфекции, принимают душ и надевают чистую продезинфицированную спецодежду и обувь.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16. На выезд спецавтотранспорта с территории завода в каждом отдельном случае выдает разрешение ветеринарный специалист завода, о чем делает отметку в путевом листе.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17. При въезде на благополучную территорию завода для дезинфекции ходовой части автомашин размещают дезинфекционный барьер, заполненный 3-процентным </w:t>
      </w:r>
      <w:r>
        <w:lastRenderedPageBreak/>
        <w:t>раствором формальдегида или 4-процентным раствором каустической соды.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Размеры дезинфекционного барьера для ходовой части автомашин: глубина котлована 20 - 25 см, длина по основанию дна не менее 6 м, ширина равна ширине проезжей части дороги (ворот).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18. Ветеринарный врач завода не реже одного раза в 30 дней обязан проверять герметичность специальных автомашин и контейнеров.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19. Все трупы животных, доставляемые из хозяйств, должны быть забиркованы ветеринарным специалистом, обслуживающим хозяйство, и снабжены им сопроводительным документом с указанием принадлежности трупа, причины гибели животного или предполагаемого диагноза.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До уборки трупов владельцы обязаны принять меры, исключающие доступ к ним животных, включая птиц и насекомых.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После уборки трупа животного и погрузки его на автомашину немедленно дезинфицируют место, где лежали труп или его части, а также инвентарь, использованный при уборке.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20. Доставка на завод трупов животных, боенских конфискатов и других отходов животноводства со сборных пунктов колхозов, совхозов, предприятий, учреждений, а также хозяй</w:t>
      </w:r>
      <w:proofErr w:type="gramStart"/>
      <w:r>
        <w:t>ств др</w:t>
      </w:r>
      <w:proofErr w:type="gramEnd"/>
      <w:r>
        <w:t>угих владельцев животных производится средствами завода (автомашинами, специально предназначенными для этой цели).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21. Стоянки спецавтомашин в пунктах, не предусмотренных маршрутом, запрещаются.</w:t>
      </w:r>
    </w:p>
    <w:p w:rsidR="005A3546" w:rsidRDefault="005A3546">
      <w:pPr>
        <w:pStyle w:val="ConsPlusNormal"/>
        <w:spacing w:before="280"/>
        <w:ind w:firstLine="540"/>
        <w:jc w:val="both"/>
      </w:pPr>
      <w:bookmarkStart w:id="0" w:name="P53"/>
      <w:bookmarkEnd w:id="0"/>
      <w:r>
        <w:t xml:space="preserve">22. Поступившие на завод трупы животных должны быть сразу же взвешены, после чего проверяют соответствие бирки на трупе сопроводительному документу и регистрируют его в прошнурованном и пронумерованном </w:t>
      </w:r>
      <w:hyperlink w:anchor="P112" w:history="1">
        <w:r>
          <w:rPr>
            <w:color w:val="0000FF"/>
          </w:rPr>
          <w:t>журнале</w:t>
        </w:r>
      </w:hyperlink>
      <w:r>
        <w:t xml:space="preserve"> (см. Приложение).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23. После приема трупов, как указано в </w:t>
      </w:r>
      <w:hyperlink w:anchor="P53" w:history="1">
        <w:r>
          <w:rPr>
            <w:color w:val="0000FF"/>
          </w:rPr>
          <w:t>п. 22</w:t>
        </w:r>
      </w:hyperlink>
      <w:r>
        <w:t xml:space="preserve"> настоящих Правил, при подозрении на сибирскую язву ветеринарный врач обязан в установленном порядке взять материал и исследовать его путем микроскопии, а при необходимости направить патологический материал для бактериологического исследования в ветеринарную лабораторию.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До получения результатов микроскопии вскрывать трупы и направлять их на переработку запрещается.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24. </w:t>
      </w:r>
      <w:proofErr w:type="gramStart"/>
      <w:r>
        <w:t xml:space="preserve">В случаях получения положительного результата исследования на сибирскую язву микроскопией, а также при подозрении на наличие сапа, эмфизематозного карбункула, эпизоотического лимфангита, злокачественного </w:t>
      </w:r>
      <w:r>
        <w:lastRenderedPageBreak/>
        <w:t>отека, брадзота, чумы крупного рогатого скота и других острых инфекций, при которых по действующим инструкциям вскрытие трупов запрещается, они подлежат уничтожению нерасчлененными вместе со шкурами в трупосжигательной печи или в специальном котле для стерилизации.</w:t>
      </w:r>
      <w:proofErr w:type="gramEnd"/>
    </w:p>
    <w:p w:rsidR="005A3546" w:rsidRDefault="005A3546">
      <w:pPr>
        <w:pStyle w:val="ConsPlusNormal"/>
        <w:spacing w:before="280"/>
        <w:ind w:firstLine="540"/>
        <w:jc w:val="both"/>
      </w:pPr>
      <w:r>
        <w:t>25. Вскрытие трупов животных производят в сырьевом отделении завода под наблюдением ветеринарного врача с соблюдением действующих правил.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26. Снятие шкур с трупов животных, подготовка сырья к переработке и его термическая обработка производятся в порядке, предусмотренном специальной технологической инструкцией по производству сухих животных кормов.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27. Содержимое кишечника трупов животных вместе со сточными водами из неблагополучной зоны и санпропускников стерилизуют острым паром под давлением 2 атмосферы при температуре 120 °C в течение 30 минут в специальных емкостях. При установлении падежа животных от сибирской язвы сточные воды стерилизуют при 140 °C в течение 1 часа.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28. Снятые шкуры, рога, копыта во всех случаях подвергают дезинфекции.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jc w:val="center"/>
        <w:outlineLvl w:val="1"/>
      </w:pPr>
      <w:r>
        <w:t>Порядок дезинфекции на заводе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ind w:firstLine="540"/>
        <w:jc w:val="both"/>
      </w:pPr>
      <w:r>
        <w:t>29. Территория завода и все помещения должны постоянно содержаться в чистоте и подвергаться систематической дезинфекции, которая является важнейшим технологическим мероприятием на предприятии.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30. На территории и во всех помещениях завода должна быть организована и постоянно проводиться работа по уничтожению грызунов в соответствии с действующей инструкцией.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31. Объектами ветеринарной дезинфекции на заводе по производству </w:t>
      </w:r>
      <w:proofErr w:type="gramStart"/>
      <w:r>
        <w:t>мясо-костной</w:t>
      </w:r>
      <w:proofErr w:type="gramEnd"/>
      <w:r>
        <w:t xml:space="preserve"> муки являются производственные и бытовые помещения, оборудование в них и инвентарь, специальная и санитарная одежда, территория, спецавтотранспорт, доставляющий сырье на завод, а также шкуры, снятые с трупов животных.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32. Перед проведением дезинфекции непереработанное сырье помещают в холодильную камеру и проводят тщательную механическую очистку помещений и оборудования.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Особое внимание обращают на очистку нижних частей стен.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33. При дезинфекции помещений вначале орошают пол, а затем стены, потолок и прочее внутреннее оборудование, в заключение повторно дезинфицируют пол.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Дезинфицирующим раствором должен быть тщательно орошен каждый обрабатываемый объект из расчета 1 л раствора на 1 кв. м обрабатываемой </w:t>
      </w:r>
      <w:r>
        <w:lastRenderedPageBreak/>
        <w:t>поверхности. После 3-часовой экспозиции все объекты промывают водой.</w:t>
      </w:r>
    </w:p>
    <w:p w:rsidR="005A3546" w:rsidRDefault="005A3546">
      <w:pPr>
        <w:pStyle w:val="ConsPlusNormal"/>
        <w:spacing w:before="280"/>
        <w:ind w:firstLine="540"/>
        <w:jc w:val="both"/>
      </w:pPr>
      <w:bookmarkStart w:id="1" w:name="P71"/>
      <w:bookmarkEnd w:id="1"/>
      <w:r>
        <w:t>34. Профилактическую дезинфекцию помещений и территории благополучного сектора завода проводят не реже одного раза в 30 дней одним из следующих растворов: 4-процентным горячим раствором едкого натра; раствором хлорной извести, содержащим 3% активного хлора; 2-процентным раствором формальдегида.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Оборудование и инвентарь дезинфицируют 2-процентным раствором формальдегида или острым паром.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35. Дезинфекцию внутреннего оборудования (тележек, ковшей, чанов и др.), инвентаря и помещений неблагополучного сектора завода при неспоровых инфекциях проводят ежедневно в конце смены дезинфицирующими средствами, указанными в </w:t>
      </w:r>
      <w:hyperlink w:anchor="P71" w:history="1">
        <w:r>
          <w:rPr>
            <w:color w:val="0000FF"/>
          </w:rPr>
          <w:t>п. 34</w:t>
        </w:r>
      </w:hyperlink>
      <w:r>
        <w:t>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36. Дезинфекцию неблагополучной территории завода проводят не реже двух раз в 10 дней 4-процентным горячим раствором едкого натра или раствором хлорной извести, содержащим 3% активного хлора.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37. При установлении сибирской язвы, эмфизематозного карбункула и других особо опасных болезней дезинфекцию неблагополучного сектора завода проводят одним из следующих растворов: раствором хлорной извести, содержащим 5% активного хлора, 4-процентным раствором формальдегида, 10-процентным раствором однохлористого йода, 10-процентным горячим раствором едкого натра.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Дезинфекцию указанными средствами, за исключением однохлористого йода, проводят трехкратно с интервалом 1 час. При дезинфекции однохлористым йодом обеззараживаемые поверхности обрабатывают двукратно с интервалом 15 - 25 минут.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38. Для борьбы с насекомыми в помещениях проводят по мере надобности дезинсекцию 0,5-процентным раствором хлорофоса или 0,5-процентной водной эмульсией трихлорметафоса-3. На каждый квадратный метр поверхности помещения и внутреннего оборудования расходуют по 100 мл раствора (эмульсии).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39. Спецодежду рабочих неблагополучной зоны дезинфицируют каждый раз после окончания работы.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Брезентовые, хлопчатобумажные халаты, полотенца и т.п., резиновые сапоги и галоши обеззараживают путем погружения их в дезинфицирующие растворы при следующих экспозициях (см. таблицу).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Cell"/>
        <w:jc w:val="both"/>
      </w:pPr>
      <w:r>
        <w:t>┌────────────────────────────────┬───────────────┬────────────┬───────────┐</w:t>
      </w:r>
    </w:p>
    <w:p w:rsidR="005A3546" w:rsidRDefault="005A3546">
      <w:pPr>
        <w:pStyle w:val="ConsPlusCell"/>
        <w:jc w:val="both"/>
      </w:pPr>
      <w:r>
        <w:t>│             Болезни            │</w:t>
      </w:r>
      <w:proofErr w:type="gramStart"/>
      <w:r>
        <w:t>Дезинфицирующий</w:t>
      </w:r>
      <w:proofErr w:type="gramEnd"/>
      <w:r>
        <w:t>│Концентрация│Экспозиция,│</w:t>
      </w:r>
    </w:p>
    <w:p w:rsidR="005A3546" w:rsidRDefault="005A3546">
      <w:pPr>
        <w:pStyle w:val="ConsPlusCell"/>
        <w:jc w:val="both"/>
      </w:pPr>
      <w:r>
        <w:t xml:space="preserve">│                                │    раствор    │ раствора, %│     </w:t>
      </w:r>
      <w:proofErr w:type="gramStart"/>
      <w:r>
        <w:t>ч</w:t>
      </w:r>
      <w:proofErr w:type="gramEnd"/>
      <w:r>
        <w:t xml:space="preserve">     │</w:t>
      </w:r>
    </w:p>
    <w:p w:rsidR="005A3546" w:rsidRDefault="005A3546">
      <w:pPr>
        <w:pStyle w:val="ConsPlusCell"/>
        <w:jc w:val="both"/>
      </w:pPr>
      <w:r>
        <w:t>├────────────────────────────────┼───────────────┼────────────┼───────────┤</w:t>
      </w:r>
    </w:p>
    <w:p w:rsidR="005A3546" w:rsidRDefault="005A3546">
      <w:pPr>
        <w:pStyle w:val="ConsPlusCell"/>
        <w:jc w:val="both"/>
      </w:pPr>
      <w:r>
        <w:lastRenderedPageBreak/>
        <w:t>│                                │┌ Хлорамин     │1           │5          │</w:t>
      </w:r>
    </w:p>
    <w:p w:rsidR="005A3546" w:rsidRDefault="005A3546">
      <w:pPr>
        <w:pStyle w:val="ConsPlusCell"/>
        <w:jc w:val="both"/>
      </w:pPr>
      <w:r>
        <w:t>│Неспоровые и вирусные           ││ -"-          │3           │2          │</w:t>
      </w:r>
    </w:p>
    <w:p w:rsidR="005A3546" w:rsidRDefault="005A3546">
      <w:pPr>
        <w:pStyle w:val="ConsPlusCell"/>
        <w:jc w:val="both"/>
      </w:pPr>
      <w:r>
        <w:t>│                                │└ Формальдегид │2           │2          │</w:t>
      </w:r>
    </w:p>
    <w:p w:rsidR="005A3546" w:rsidRDefault="005A3546">
      <w:pPr>
        <w:pStyle w:val="ConsPlusCell"/>
        <w:jc w:val="both"/>
      </w:pPr>
      <w:r>
        <w:t>│Туберкулез                      │-"-            │4           │2          │</w:t>
      </w:r>
    </w:p>
    <w:p w:rsidR="005A3546" w:rsidRDefault="005A3546">
      <w:pPr>
        <w:pStyle w:val="ConsPlusCell"/>
        <w:jc w:val="both"/>
      </w:pPr>
      <w:r>
        <w:t>│Сибирская язва                  │-"-            │4           │4          │</w:t>
      </w:r>
    </w:p>
    <w:p w:rsidR="005A3546" w:rsidRDefault="005A3546">
      <w:pPr>
        <w:pStyle w:val="ConsPlusCell"/>
        <w:jc w:val="both"/>
      </w:pPr>
      <w:r>
        <w:t>└────────────────────────────────┴───────────────┴────────────┴───────────┘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ind w:firstLine="540"/>
        <w:jc w:val="both"/>
      </w:pPr>
      <w:r>
        <w:t>Кожаные, резиновые, а также хлопчатобумажные, брезентовые и другие вещи обеззараживают парами формальдегида в специальных пароформалиновых камерах в соответствии с действующей инструкцией.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Порядок дезинфекции определяется ветеринарным специалистом.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40. Для дезинфекции рук применяют 0,5-процентный раствор хлорамина.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41. Дезковрики для дезинфекции обуви при входе во все помещения завода ежедневно заправляют 2-процентным раствором едкого натра.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42. Спецтранспорт после разгрузки сырья, механической очистки и промывки дезинфицируют 2-процентным раствором формальдегида при норме дезраствора 1 л на 1 кв. м площади. Внутреннюю часть кузова можно обрабатывать 4-процентным горячим раствором едкого натра.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При сибирской язве, эмфизематозном карбункуле и других особо опасных инфекциях для дезинфекции применяют 4-процентный раствор формальдегида трехкратно с интервалом 1 час.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43. </w:t>
      </w:r>
      <w:proofErr w:type="gramStart"/>
      <w:r>
        <w:t>Шкуры, снятые с трупов животных, павших от незаразных болезней, при которых ветеринарно-санитарными правилами разрешается снятие шкур, подвергают дезинфекции подкисленным раствором кремнефтористого натрия (1% кремнефтористого натрия, 0,7% серной кислоты в пересчете на 100% и 10% поваренной соли) в течение 48 часов при жидкостном коэффициенте 1:5 и температуре раствора 18 - 20 °C с последующей нейтрализацией и посолом кожевенного сырья и сушкой</w:t>
      </w:r>
      <w:proofErr w:type="gramEnd"/>
      <w:r>
        <w:t xml:space="preserve"> пушно-мехового сырья (шкурки собак, кошек).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После дезинфекции шкур, снятых с трупов животных, больных ящуром, посол шкур производят солевой смесью (тщательно перемешанной), состоящей из 100 весовых частей поваренной соли и 7 весовых частей кремнефтористого натрия, с последующей выдержкой в штабелях в течение 10 - 12 дней.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44. Все работы по проведению дезинфекции проводят под контролем ветеринарного врача (фельдшера).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45. При проведении работы по дезинфекции и дезинсекции обязательно соблюдение мер личной профилактики. Лица, выполняющие эту работу, должны быть обеспечены спецсанодеждой по установленным нормам. При применении формальдегида и других препаратов, действующих раздражающе на слизистые оболочки глаз и органы дыхания, работать разрешается только в противогазах, а при </w:t>
      </w:r>
      <w:r>
        <w:lastRenderedPageBreak/>
        <w:t>применении щелочей, кислот и других сильнодействующих средств - в защитных очках.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Курить и принимать пищу во время работы с дезинфицирующими средствами, химическими ядами и бактериальными препаратами запрещается. После работы лицо и руки необходимо вымыть теплой водой с мылом, а посуду и другой инвентарь, использованный при приготовлении указанных средств, промыть 2-процентным раствором соды.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>46. За санитарное состояние завода и благополучие готовой продукции несут ответственность администрация и ветеринарная служба завода.</w:t>
      </w:r>
    </w:p>
    <w:p w:rsidR="005A3546" w:rsidRDefault="005A3546">
      <w:pPr>
        <w:pStyle w:val="ConsPlusNormal"/>
        <w:spacing w:before="280"/>
        <w:ind w:firstLine="540"/>
        <w:jc w:val="both"/>
      </w:pPr>
      <w:r>
        <w:t xml:space="preserve">47. </w:t>
      </w:r>
      <w:proofErr w:type="gramStart"/>
      <w:r>
        <w:t>Контроль за</w:t>
      </w:r>
      <w:proofErr w:type="gramEnd"/>
      <w:r>
        <w:t xml:space="preserve"> работой завода осуществляют органы государственного ветеринарного надзора.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jc w:val="right"/>
        <w:outlineLvl w:val="0"/>
      </w:pPr>
      <w:r>
        <w:t>Приложение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jc w:val="center"/>
      </w:pPr>
      <w:bookmarkStart w:id="2" w:name="P112"/>
      <w:bookmarkEnd w:id="2"/>
      <w:r>
        <w:t>ЖУРНАЛ</w:t>
      </w:r>
    </w:p>
    <w:p w:rsidR="005A3546" w:rsidRDefault="005A3546">
      <w:pPr>
        <w:pStyle w:val="ConsPlusNormal"/>
        <w:jc w:val="center"/>
      </w:pPr>
      <w:r>
        <w:t>учета поступления трупов животных на _____________ завод</w:t>
      </w:r>
    </w:p>
    <w:p w:rsidR="005A3546" w:rsidRDefault="005A3546">
      <w:pPr>
        <w:pStyle w:val="ConsPlusNormal"/>
        <w:jc w:val="center"/>
      </w:pPr>
      <w:r>
        <w:t xml:space="preserve">по производству </w:t>
      </w:r>
      <w:proofErr w:type="gramStart"/>
      <w:r>
        <w:t>мясо-костной</w:t>
      </w:r>
      <w:proofErr w:type="gramEnd"/>
      <w:r>
        <w:t xml:space="preserve"> муки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Cell"/>
        <w:jc w:val="both"/>
      </w:pPr>
      <w:r>
        <w:t>┌───┬─────┬───────┬──────┬───────┬───────┬──────┬─────────┬───────────┬───────┬─────┐</w:t>
      </w:r>
    </w:p>
    <w:p w:rsidR="005A3546" w:rsidRDefault="005A3546">
      <w:pPr>
        <w:pStyle w:val="ConsPlusCell"/>
        <w:jc w:val="both"/>
      </w:pPr>
      <w:r>
        <w:t>│ N │Дата │Вид жи-│Адрес │Диаг-  │Резуль-│Дата  │Данные</w:t>
      </w:r>
      <w:proofErr w:type="gramStart"/>
      <w:r>
        <w:t xml:space="preserve">   │    К</w:t>
      </w:r>
      <w:proofErr w:type="gramEnd"/>
      <w:r>
        <w:t>уда   │Кому и │Под- │</w:t>
      </w:r>
    </w:p>
    <w:p w:rsidR="005A3546" w:rsidRDefault="005A3546">
      <w:pPr>
        <w:pStyle w:val="ConsPlusCell"/>
        <w:jc w:val="both"/>
      </w:pPr>
      <w:r>
        <w:t>│</w:t>
      </w:r>
      <w:proofErr w:type="gramStart"/>
      <w:r>
        <w:t>п</w:t>
      </w:r>
      <w:proofErr w:type="gramEnd"/>
      <w:r>
        <w:t>/п│по-  │вотного│вла-  │ноз, с │тат ис-│пато- │патолого-│ направлен │когда  │пись │</w:t>
      </w:r>
    </w:p>
    <w:p w:rsidR="005A3546" w:rsidRDefault="005A3546">
      <w:pPr>
        <w:pStyle w:val="ConsPlusCell"/>
        <w:jc w:val="both"/>
      </w:pPr>
      <w:r>
        <w:t>│   │сту</w:t>
      </w:r>
      <w:proofErr w:type="gramStart"/>
      <w:r>
        <w:t>п-</w:t>
      </w:r>
      <w:proofErr w:type="gramEnd"/>
      <w:r>
        <w:t>│и ори- │дельца│которым│следо- │лого- │анатоми- │    труп   │послано│вет- │</w:t>
      </w:r>
    </w:p>
    <w:p w:rsidR="005A3546" w:rsidRDefault="005A3546">
      <w:pPr>
        <w:pStyle w:val="ConsPlusCell"/>
        <w:jc w:val="both"/>
      </w:pPr>
      <w:r>
        <w:t>│   │ления│ентир</w:t>
      </w:r>
      <w:proofErr w:type="gramStart"/>
      <w:r>
        <w:t>о-</w:t>
      </w:r>
      <w:proofErr w:type="gramEnd"/>
      <w:r>
        <w:t>│трупа │посту- │вания  │анато-│ческого  ├─────┬─────┤заклю- │врача│</w:t>
      </w:r>
    </w:p>
    <w:p w:rsidR="005A3546" w:rsidRDefault="005A3546">
      <w:pPr>
        <w:pStyle w:val="ConsPlusCell"/>
        <w:jc w:val="both"/>
      </w:pPr>
      <w:r>
        <w:t>│   │трупа│вочная │живот-│пил    │на си- │мичес-│вскрытия │на   │</w:t>
      </w:r>
      <w:proofErr w:type="gramStart"/>
      <w:r>
        <w:t>на</w:t>
      </w:r>
      <w:proofErr w:type="gramEnd"/>
      <w:r>
        <w:t xml:space="preserve">   │чение о│     │</w:t>
      </w:r>
    </w:p>
    <w:p w:rsidR="005A3546" w:rsidRDefault="005A3546">
      <w:pPr>
        <w:pStyle w:val="ConsPlusCell"/>
        <w:jc w:val="both"/>
      </w:pPr>
      <w:r>
        <w:t>│   │     │масса. │ного  │труп   │бирскую│кого  │трупа на │ут</w:t>
      </w:r>
      <w:proofErr w:type="gramStart"/>
      <w:r>
        <w:t>и-</w:t>
      </w:r>
      <w:proofErr w:type="gramEnd"/>
      <w:r>
        <w:t xml:space="preserve"> │сжи- │причине│     │</w:t>
      </w:r>
    </w:p>
    <w:p w:rsidR="005A3546" w:rsidRDefault="005A3546">
      <w:pPr>
        <w:pStyle w:val="ConsPlusCell"/>
        <w:jc w:val="both"/>
      </w:pPr>
      <w:r>
        <w:t>│   │     │Состо</w:t>
      </w:r>
      <w:proofErr w:type="gramStart"/>
      <w:r>
        <w:t>я-</w:t>
      </w:r>
      <w:proofErr w:type="gramEnd"/>
      <w:r>
        <w:t>│      │       │язву   │вскры-│заводе и │лиза-│гание│падежа │     │</w:t>
      </w:r>
    </w:p>
    <w:p w:rsidR="005A3546" w:rsidRDefault="005A3546">
      <w:pPr>
        <w:pStyle w:val="ConsPlusCell"/>
        <w:jc w:val="both"/>
      </w:pPr>
      <w:r>
        <w:t>│   │     │ние    │      │       │       │тия   │заключ</w:t>
      </w:r>
      <w:proofErr w:type="gramStart"/>
      <w:r>
        <w:t>и-</w:t>
      </w:r>
      <w:proofErr w:type="gramEnd"/>
      <w:r>
        <w:t xml:space="preserve"> │цию  │     │живот- │     │</w:t>
      </w:r>
    </w:p>
    <w:p w:rsidR="005A3546" w:rsidRDefault="005A3546">
      <w:pPr>
        <w:pStyle w:val="ConsPlusCell"/>
        <w:jc w:val="both"/>
      </w:pPr>
      <w:r>
        <w:t>│   │     │трупа  │      │       │       │      │</w:t>
      </w:r>
      <w:proofErr w:type="gramStart"/>
      <w:r>
        <w:t>тельный</w:t>
      </w:r>
      <w:proofErr w:type="gramEnd"/>
      <w:r>
        <w:t xml:space="preserve">  │     │     │ного   │     │</w:t>
      </w:r>
    </w:p>
    <w:p w:rsidR="005A3546" w:rsidRDefault="005A3546">
      <w:pPr>
        <w:pStyle w:val="ConsPlusCell"/>
        <w:jc w:val="both"/>
      </w:pPr>
      <w:r>
        <w:t>│   │     │       │      │       │       │      │диагноз  │     │     │       │     │</w:t>
      </w:r>
    </w:p>
    <w:p w:rsidR="005A3546" w:rsidRDefault="005A3546">
      <w:pPr>
        <w:pStyle w:val="ConsPlusCell"/>
        <w:jc w:val="both"/>
      </w:pPr>
      <w:r>
        <w:t>├───┼─────┼───────┼──────┼───────┼───────┼──────┼─────────┼─────┼─────┼───────┼─────┤</w:t>
      </w:r>
    </w:p>
    <w:p w:rsidR="005A3546" w:rsidRDefault="005A3546">
      <w:pPr>
        <w:pStyle w:val="ConsPlusCell"/>
        <w:jc w:val="both"/>
      </w:pPr>
      <w:r>
        <w:t>│ 1 │  2  │   3   │  4   │   5   │   6   │  7   │    8    │  9  │ 10  │  11   │ 12  │</w:t>
      </w:r>
    </w:p>
    <w:p w:rsidR="005A3546" w:rsidRDefault="005A3546">
      <w:pPr>
        <w:pStyle w:val="ConsPlusCell"/>
        <w:jc w:val="both"/>
      </w:pPr>
      <w:r>
        <w:t>├───┼─────┼───────┼──────┼───────┼───────┼──────┼─────────┼─────┼─────┼───────┼─────┤</w:t>
      </w:r>
    </w:p>
    <w:p w:rsidR="005A3546" w:rsidRDefault="005A3546">
      <w:pPr>
        <w:pStyle w:val="ConsPlusCell"/>
        <w:jc w:val="both"/>
      </w:pPr>
      <w:r>
        <w:t>└───┴─────┴───────┴──────┴───────┴───────┴──────┴─────────┴─────┴─────┴───────┴─────┘</w:t>
      </w: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ind w:firstLine="540"/>
        <w:jc w:val="both"/>
      </w:pPr>
    </w:p>
    <w:p w:rsidR="005A3546" w:rsidRDefault="005A35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3" w:name="_GoBack"/>
      <w:bookmarkEnd w:id="3"/>
    </w:p>
    <w:sectPr w:rsidR="00E96D80" w:rsidSect="00177C9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46"/>
    <w:rsid w:val="0054008A"/>
    <w:rsid w:val="005A3546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54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A354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5A354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354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54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A354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5A354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354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2603</Words>
  <Characters>14840</Characters>
  <Application>Microsoft Office Word</Application>
  <DocSecurity>0</DocSecurity>
  <Lines>123</Lines>
  <Paragraphs>34</Paragraphs>
  <ScaleCrop>false</ScaleCrop>
  <Company/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2018-09-12T13:54:00Z</dcterms:created>
  <dcterms:modified xsi:type="dcterms:W3CDTF">2018-09-12T13:54:00Z</dcterms:modified>
</cp:coreProperties>
</file>