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40" w:rsidRDefault="00DE6A4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E6A40" w:rsidRDefault="00DE6A40">
      <w:pPr>
        <w:pStyle w:val="ConsPlusNormal"/>
        <w:jc w:val="both"/>
        <w:outlineLvl w:val="0"/>
      </w:pPr>
    </w:p>
    <w:p w:rsidR="00DE6A40" w:rsidRDefault="00DE6A40">
      <w:pPr>
        <w:pStyle w:val="ConsPlusNormal"/>
      </w:pPr>
      <w:r>
        <w:t>Зарегистрировано в Минюсте РФ 27 октября 1994 г. N 710</w:t>
      </w:r>
    </w:p>
    <w:p w:rsidR="00DE6A40" w:rsidRDefault="00DE6A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6A40" w:rsidRDefault="00DE6A40">
      <w:pPr>
        <w:pStyle w:val="ConsPlusNormal"/>
        <w:jc w:val="center"/>
      </w:pPr>
    </w:p>
    <w:p w:rsidR="00DE6A40" w:rsidRDefault="00DE6A40">
      <w:pPr>
        <w:pStyle w:val="ConsPlusNormal"/>
        <w:jc w:val="right"/>
      </w:pPr>
      <w:r>
        <w:t>Утверждаю</w:t>
      </w:r>
    </w:p>
    <w:p w:rsidR="00DE6A40" w:rsidRDefault="00DE6A40">
      <w:pPr>
        <w:pStyle w:val="ConsPlusNormal"/>
        <w:jc w:val="right"/>
      </w:pPr>
      <w:r>
        <w:t>Главный государственный</w:t>
      </w:r>
    </w:p>
    <w:p w:rsidR="00DE6A40" w:rsidRDefault="00DE6A40">
      <w:pPr>
        <w:pStyle w:val="ConsPlusNormal"/>
        <w:jc w:val="right"/>
      </w:pPr>
      <w:r>
        <w:t>ветеринарный инспектор</w:t>
      </w:r>
    </w:p>
    <w:p w:rsidR="00DE6A40" w:rsidRDefault="00DE6A40">
      <w:pPr>
        <w:pStyle w:val="ConsPlusNormal"/>
        <w:jc w:val="right"/>
      </w:pPr>
      <w:r>
        <w:t>Российской Федерации</w:t>
      </w:r>
    </w:p>
    <w:p w:rsidR="00DE6A40" w:rsidRDefault="00DE6A40">
      <w:pPr>
        <w:pStyle w:val="ConsPlusNormal"/>
        <w:jc w:val="right"/>
      </w:pPr>
      <w:r>
        <w:t>В.М.АВИЛОВ</w:t>
      </w:r>
    </w:p>
    <w:p w:rsidR="00DE6A40" w:rsidRDefault="00DE6A40">
      <w:pPr>
        <w:pStyle w:val="ConsPlusNormal"/>
        <w:jc w:val="right"/>
      </w:pPr>
      <w:r>
        <w:t>14.10.94 N 13-7-2/173</w:t>
      </w:r>
    </w:p>
    <w:p w:rsidR="00DE6A40" w:rsidRDefault="00DE6A40">
      <w:pPr>
        <w:pStyle w:val="ConsPlusNormal"/>
      </w:pPr>
    </w:p>
    <w:p w:rsidR="00DE6A40" w:rsidRDefault="00DE6A40">
      <w:pPr>
        <w:pStyle w:val="ConsPlusTitle"/>
        <w:jc w:val="center"/>
      </w:pPr>
      <w:r>
        <w:t>ПОЛОЖЕНИЕ</w:t>
      </w:r>
    </w:p>
    <w:p w:rsidR="00DE6A40" w:rsidRDefault="00DE6A40">
      <w:pPr>
        <w:pStyle w:val="ConsPlusTitle"/>
        <w:jc w:val="center"/>
      </w:pPr>
      <w:r>
        <w:t xml:space="preserve">О ПОДРАЗДЕЛЕНИИ ГОСУДАРСТВЕННОГО ВЕТЕРИНАРНОГО НАДЗОРА </w:t>
      </w:r>
      <w:proofErr w:type="gramStart"/>
      <w:r>
        <w:t>НА</w:t>
      </w:r>
      <w:proofErr w:type="gramEnd"/>
    </w:p>
    <w:p w:rsidR="00DE6A40" w:rsidRDefault="00DE6A40">
      <w:pPr>
        <w:pStyle w:val="ConsPlusTitle"/>
        <w:jc w:val="center"/>
      </w:pPr>
      <w:proofErr w:type="gramStart"/>
      <w:r>
        <w:t>ПРЕДПРИЯТИЯХ</w:t>
      </w:r>
      <w:proofErr w:type="gramEnd"/>
      <w:r>
        <w:t xml:space="preserve"> ПО ПЕРЕРАБОТКЕ И ХРАНЕНИЮ ПРОДУКТОВ</w:t>
      </w:r>
    </w:p>
    <w:p w:rsidR="00DE6A40" w:rsidRDefault="00DE6A40">
      <w:pPr>
        <w:pStyle w:val="ConsPlusTitle"/>
        <w:jc w:val="center"/>
      </w:pPr>
      <w:r>
        <w:t>ЖИВОТНОВОДСТВА</w:t>
      </w:r>
    </w:p>
    <w:p w:rsidR="00DE6A40" w:rsidRDefault="00DE6A40">
      <w:pPr>
        <w:pStyle w:val="ConsPlusNormal"/>
      </w:pPr>
    </w:p>
    <w:p w:rsidR="00DE6A40" w:rsidRDefault="00DE6A40">
      <w:pPr>
        <w:pStyle w:val="ConsPlusNormal"/>
        <w:jc w:val="center"/>
        <w:outlineLvl w:val="0"/>
      </w:pPr>
      <w:r>
        <w:t>1. Общие положения</w:t>
      </w:r>
    </w:p>
    <w:p w:rsidR="00DE6A40" w:rsidRDefault="00DE6A40">
      <w:pPr>
        <w:pStyle w:val="ConsPlusNormal"/>
      </w:pPr>
    </w:p>
    <w:p w:rsidR="00DE6A40" w:rsidRDefault="00DE6A40">
      <w:pPr>
        <w:pStyle w:val="ConsPlusNormal"/>
        <w:ind w:firstLine="540"/>
        <w:jc w:val="both"/>
      </w:pPr>
      <w:r>
        <w:t xml:space="preserve">1.1. Настоящее Положение разработано на основе </w:t>
      </w:r>
      <w:hyperlink r:id="rId6" w:history="1">
        <w:r>
          <w:rPr>
            <w:color w:val="0000FF"/>
          </w:rPr>
          <w:t>Закона</w:t>
        </w:r>
      </w:hyperlink>
      <w:r>
        <w:t xml:space="preserve"> Российской Федерации "О ветеринарии" и </w:t>
      </w:r>
      <w:hyperlink r:id="rId7" w:history="1">
        <w:r>
          <w:rPr>
            <w:color w:val="0000FF"/>
          </w:rPr>
          <w:t>"Положения</w:t>
        </w:r>
      </w:hyperlink>
      <w:r>
        <w:t xml:space="preserve"> о государственном ветеринарном надзоре в Российской Федерации", утвержденного постановлением Правительства Российской Федерации 19.06.94 N 706.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1.2. Подразделения государственного ветеринарного надзора на предприятиях по переработке и хранению продуктов животноводства &lt;*&gt; создаются на всех предприятиях независимо от их ведомственной подчиненности и форм собственности, занятых убоем скота (птицы), заготовкой, переработкой и хранением продовольственного и технического сырья животного происхождения.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&lt;*&gt; В дальнейшем "Подразделение".</w:t>
      </w:r>
    </w:p>
    <w:p w:rsidR="00DE6A40" w:rsidRDefault="00DE6A40">
      <w:pPr>
        <w:pStyle w:val="ConsPlusNormal"/>
      </w:pPr>
    </w:p>
    <w:p w:rsidR="00DE6A40" w:rsidRDefault="00DE6A40">
      <w:pPr>
        <w:pStyle w:val="ConsPlusNormal"/>
        <w:ind w:firstLine="540"/>
        <w:jc w:val="both"/>
      </w:pPr>
      <w:r>
        <w:t>1.3. Подразделение находится в составе районной (городской) станции по борьбе с болезнями животных или ветеринарно-санитарной станции по месту расположения предприятия.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 xml:space="preserve">1.4. В состав Подразделения входят: ветеринарные врачи, ветеринарные фельдшеры, трихинеллоскописты, ветеринарные санитары (термометристы, нарезчики и отборщики проб). Для проведения лабораторных исследований сырья и продукции по показателям, предусмотренным ветсанправилами, Подразделение может иметь в своем составе ветеринарную лабораторию, расположенную непосредственно на предприятии, или направлять подлежащий исследованию </w:t>
      </w:r>
      <w:r>
        <w:lastRenderedPageBreak/>
        <w:t>материал в государственную ветеринарную или любую другую аккредитованную лабораторию.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 xml:space="preserve">1.5. Численность работников Подразделения определяют исходя из производственной мощности предприятия и обеспечения проведения полного перечня работ по ветеринарному осмотру убойных животных, ветеринарно-санитарной экспертизе продуктов убоя и их ветеринарно-санитарной оценке, обеспечения ветеринарно-санитарного </w:t>
      </w:r>
      <w:proofErr w:type="gramStart"/>
      <w:r>
        <w:t>контроля за</w:t>
      </w:r>
      <w:proofErr w:type="gramEnd"/>
      <w:r>
        <w:t xml:space="preserve"> деятельностью предприятия в соответствии с требованиями действующих нормативных документов.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1.6. В своей деятельности Подразделение является независимым от производителя, поставщика и потребителя продукции и при выполнении своих обязанностей находится под защитой государства.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1.7. Подразделение возглавляет начальник, который непосредственно подчиняется главному государственному ветеринарному инспектору района (города).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Начальник Подразделения госветнадзора назначается на должность и освобождается от должности главным государственным ветеринарным инспектором района (города) по согласованию с главным государственным ветеринарным инспектором субъекта Российской Федерации.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Остальные сотрудники Подразделения назначаются на должность и освобождаются от должности главным государственным ветеринарным инспектором района (города) по представлению начальника Подразделения.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1.8. Начальник Подразделения обеспечивает подбор и расстановку ветеринарных специалистов, контролирует их работу, организует профессиональное обучение и повышение квалификации, определяет должностные обязанности работников госветнадзора на предприятии и представляет их на утверждение главному государственному ветеринарному инспектору района (города).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1.9. Специалисты Подразделения работают по правилам внутреннего распорядка предприятия, в части режима рабочего времени, охраны труда, санитарного режима и эксплуатации помещений, оборудования, другого имущества и сре</w:t>
      </w:r>
      <w:proofErr w:type="gramStart"/>
      <w:r>
        <w:t>дств св</w:t>
      </w:r>
      <w:proofErr w:type="gramEnd"/>
      <w:r>
        <w:t>язи, представляемых администрацией предприятия Подразделению для выполнения его функций.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1.10. Подразделение имеет круглую печать и штамп с изображением своего наименования, клейма и штампы для клеймения мяса, а также установленной формы журналы и бланки ветеринарных документов.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 xml:space="preserve">1.11. В случае согласия местной администрации Подразделение содержится за счет средств бюджета территории, а также средств, получаемых на основе заключения договора по оказанию ветеринарных услуг, перечень которых </w:t>
      </w:r>
      <w:r>
        <w:lastRenderedPageBreak/>
        <w:t>утверждается Министерством сельского хозяйства и продовольствия Российской Федерации по согласованию с Министерством финансов Российской Федерации.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1.12. Предприятие безвозмездно обеспечивает Подразделение служебными и бытовыми помещениями, средствами связи, оборудованием, инструментарием, спецодеждой, транспортом для проезда по делам, связанным с деятельностью предприятия, и компенсирует затраты на их эксплуатацию и содержание.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 xml:space="preserve">1.13. </w:t>
      </w:r>
      <w:proofErr w:type="gramStart"/>
      <w:r>
        <w:t xml:space="preserve">Подразделение в своей деятельности руководствуется </w:t>
      </w:r>
      <w:hyperlink r:id="rId8" w:history="1">
        <w:r>
          <w:rPr>
            <w:color w:val="0000FF"/>
          </w:rPr>
          <w:t>Законом</w:t>
        </w:r>
      </w:hyperlink>
      <w:r>
        <w:t xml:space="preserve"> Российской Федерации "О ветеринарии", </w:t>
      </w:r>
      <w:hyperlink r:id="rId9" w:history="1">
        <w:r>
          <w:rPr>
            <w:color w:val="0000FF"/>
          </w:rPr>
          <w:t>"Положением</w:t>
        </w:r>
      </w:hyperlink>
      <w:r>
        <w:t xml:space="preserve"> о государственном ветеринарном надзоре в Российской Федерации", утвержденным постановлением Правительства Российской Федерации от 19 июня 1994 г. N 706, другими постановлениями и распоряжениями Правительства Российской Федерации в области ветеринарии, приказами и указаниями Департамента ветеринарии Минсельхозпрода России, главного госветинспектора субъекта Российской Федерации и настоящим Положением.</w:t>
      </w:r>
      <w:proofErr w:type="gramEnd"/>
    </w:p>
    <w:p w:rsidR="00DE6A40" w:rsidRDefault="00DE6A40">
      <w:pPr>
        <w:pStyle w:val="ConsPlusNormal"/>
      </w:pPr>
    </w:p>
    <w:p w:rsidR="00DE6A40" w:rsidRDefault="00DE6A40">
      <w:pPr>
        <w:pStyle w:val="ConsPlusNormal"/>
        <w:jc w:val="center"/>
        <w:outlineLvl w:val="0"/>
      </w:pPr>
      <w:r>
        <w:t>2. Задачи</w:t>
      </w:r>
    </w:p>
    <w:p w:rsidR="00DE6A40" w:rsidRDefault="00DE6A40">
      <w:pPr>
        <w:pStyle w:val="ConsPlusNormal"/>
      </w:pPr>
    </w:p>
    <w:p w:rsidR="00DE6A40" w:rsidRDefault="00DE6A40">
      <w:pPr>
        <w:pStyle w:val="ConsPlusNormal"/>
        <w:ind w:firstLine="540"/>
        <w:jc w:val="both"/>
      </w:pPr>
      <w:r>
        <w:t>2.1. Организация и проведение государственного ветеринарного надзора за соблюдением предприятием требований ветеринарных правил при производстве, переработке, хранении и реализации продуктов животноводства на всех производственных участках и объектах.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2.2. Осуществление ветеринарно-санитарной экспертизы мяса и мясопродуктов, обеспечение выпуска пищевой, кормовой, технической продукции и сырья животного происхождения, безопасных в ветеринарно-санитарном отношении.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 xml:space="preserve">2.3. Организация и </w:t>
      </w:r>
      <w:proofErr w:type="gramStart"/>
      <w:r>
        <w:t>контроль за</w:t>
      </w:r>
      <w:proofErr w:type="gramEnd"/>
      <w:r>
        <w:t xml:space="preserve"> проведением мероприятий, направленных на диагностику, недопущение распространения и ликвидацию заразных болезней людей и животных, передающихся через убойных животных (птицу), продукты их убоя и производственные отходы.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2.4. Пропаганда ветеринарно-санитарных знаний среди работников предприятия.</w:t>
      </w:r>
    </w:p>
    <w:p w:rsidR="00DE6A40" w:rsidRDefault="00DE6A40">
      <w:pPr>
        <w:pStyle w:val="ConsPlusNormal"/>
      </w:pPr>
    </w:p>
    <w:p w:rsidR="00DE6A40" w:rsidRDefault="00DE6A40">
      <w:pPr>
        <w:pStyle w:val="ConsPlusNormal"/>
        <w:jc w:val="center"/>
        <w:outlineLvl w:val="0"/>
      </w:pPr>
      <w:r>
        <w:t>3. Обязанности</w:t>
      </w:r>
    </w:p>
    <w:p w:rsidR="00DE6A40" w:rsidRDefault="00DE6A40">
      <w:pPr>
        <w:pStyle w:val="ConsPlusNormal"/>
      </w:pPr>
    </w:p>
    <w:p w:rsidR="00DE6A40" w:rsidRDefault="00DE6A40">
      <w:pPr>
        <w:pStyle w:val="ConsPlusNormal"/>
        <w:ind w:firstLine="540"/>
        <w:jc w:val="both"/>
      </w:pPr>
      <w:r>
        <w:t>3.1. Государственный ветеринарный надзор за поступлением на предприятие убойного скота (птицы), мясосырья и вспомогательных подконтрольных материалов, включая проверку правильности оформления ветеринарных документов, их соответствие фактически поступившему поголовью (количеству груза), соблюдения правил транспортировки.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 xml:space="preserve">3.2. Разработка планов мероприятий по профилактике заноса, распространения и ликвидации карантинных заболеваний животных (птицы) и контроль их </w:t>
      </w:r>
      <w:r>
        <w:lastRenderedPageBreak/>
        <w:t>исполнения.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3.3. Выявление причин падежа скота (птицы) при их доставке, а также на территории предприятия.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3.4. Проведение ветеринарного обследования скота (птицы) при приемке на предприятие и перед убоем.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3.5. Контроль соблюдения правил карантинирования и сроков предубойной выдержки убойных животных (птицы).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3.6. Проведение в полном объеме ветеринарно-санитарной экспертизы мяса и других продуктов убоя скота и птицы согласно порядку, установленному действующими ветеринарными правилами.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3.7. Организация и проведение трихинеллоскопии.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3.8. Проведение при наличии показаний лабораторных исследований мяса, продуктов убоя, кормов и технического сырья животного происхождения.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3.9. Клеймение туш в соответствии с Инструкцией по ветеринарному клеймению мяса.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 xml:space="preserve">3.10. </w:t>
      </w:r>
      <w:proofErr w:type="gramStart"/>
      <w:r>
        <w:t>Контроль за</w:t>
      </w:r>
      <w:proofErr w:type="gramEnd"/>
      <w:r>
        <w:t xml:space="preserve"> обезвреживанием, в т.ч. соблюдением температурного режима, и переработкой условно годного мяса и других продуктов убоя, полученного на предприятии или поступившего, а также соблюдением ветеринарно-санитарных требований и термических режимов в цехе технических фабрикатов.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 xml:space="preserve">3.11. Осуществление постоянного </w:t>
      </w:r>
      <w:proofErr w:type="gramStart"/>
      <w:r>
        <w:t>контроля за</w:t>
      </w:r>
      <w:proofErr w:type="gramEnd"/>
      <w:r>
        <w:t xml:space="preserve"> условиями переработки и хранения импортного мяса и мясопродуктов (отнесенных к категориям "А", "В", "С").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 xml:space="preserve">3.12. </w:t>
      </w:r>
      <w:proofErr w:type="gramStart"/>
      <w:r>
        <w:t>Контроль за</w:t>
      </w:r>
      <w:proofErr w:type="gramEnd"/>
      <w:r>
        <w:t xml:space="preserve"> своевременной утилизацией или уничтожением трупов животных (птицы), ветеринарных конфискатов, забракованного мяса и других продуктов убоя и переработки.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 xml:space="preserve">3.13. Проведение ветеринарно-санитарной экспертизы и выборного лабораторного контроля мясосырья при приемке на холодильник и органолептическая его оценка при отпуске в реализацию на переработку, а также </w:t>
      </w:r>
      <w:proofErr w:type="gramStart"/>
      <w:r>
        <w:t>контроль за</w:t>
      </w:r>
      <w:proofErr w:type="gramEnd"/>
      <w:r>
        <w:t xml:space="preserve"> выполнением правил при складировании продукции и очередности переработки мяса и мясопродуктов.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3.14. Регистрация проводимой работы в журналах установленной формы, ведение ветеринарной отчетности, учет выявленных болезней.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 xml:space="preserve">3.15. Выдача ветеринарных свидетельств, заключений и других ветеринарных </w:t>
      </w:r>
      <w:r>
        <w:lastRenderedPageBreak/>
        <w:t>документов установленной формы, удостоверяющих ветеринарно-санитарное благополучие выпускаемой продукции.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3.16. Оформление заключений и составление актов на забракованное мясо, мясопродукты и техническое сырье.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3.17. Немедленная информация главного госветинспектора района (города) об установлении при предубойном осмотре или послеубойной ветеринарно-санитарной экспертизе зооантропонозных, контагиозных, зоонозных или других заболеваний, по которым сырьевая зона предприятия ранее была благополучной.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 xml:space="preserve">3.18. Постоянный </w:t>
      </w:r>
      <w:proofErr w:type="gramStart"/>
      <w:r>
        <w:t>контроль за</w:t>
      </w:r>
      <w:proofErr w:type="gramEnd"/>
      <w:r>
        <w:t xml:space="preserve"> работой объектов ветеринарно-санитарного назначения и правильностью проведения дезинфекции, дератизации и дезинсекции, а также за приготовлением, хранением и использованием нитрата натрия.</w:t>
      </w:r>
    </w:p>
    <w:p w:rsidR="00DE6A40" w:rsidRDefault="00DE6A40">
      <w:pPr>
        <w:pStyle w:val="ConsPlusNormal"/>
      </w:pPr>
    </w:p>
    <w:p w:rsidR="00DE6A40" w:rsidRDefault="00DE6A40">
      <w:pPr>
        <w:pStyle w:val="ConsPlusNormal"/>
        <w:jc w:val="center"/>
        <w:outlineLvl w:val="0"/>
      </w:pPr>
      <w:r>
        <w:t>4. Права</w:t>
      </w:r>
    </w:p>
    <w:p w:rsidR="00DE6A40" w:rsidRDefault="00DE6A40">
      <w:pPr>
        <w:pStyle w:val="ConsPlusNormal"/>
      </w:pPr>
    </w:p>
    <w:p w:rsidR="00DE6A40" w:rsidRDefault="00DE6A40">
      <w:pPr>
        <w:pStyle w:val="ConsPlusNormal"/>
        <w:ind w:firstLine="540"/>
        <w:jc w:val="both"/>
      </w:pPr>
      <w:r>
        <w:t>Специалисты Подразделения имеют право: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4.1. Давать администрации и специалистам предприятия указания по вопросам ветеринарии с целью поддержания надлежащей ветеринарно-санитарной и эпизоотической обстановки и обеспечения выпуска сырья и продукции, отвечающей ветеринарно-санитарным требованиям и правилам.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4.2. Проводить отбор проб сырья, продукции и материалов для проведения ветеринарно-санитарных исследований.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4.3. Получать от администрации и специалистов предприятия сведения, необходимые для выполнения поставленных задач.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4.4. Беспрепятственно посещать все производственные объекты предприятия.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4.5. Сообщать вышестоящему главному ветеринарному инспектору о необходимости приостановления работы отдельных агрегатов, машин, цехов или предприятия в целом в целях недопущения выработки и реализации продукции, если установлено нарушение ветеринарно-санитарных требований.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4.6. Принимать решение о возможности и условиях приема животных для убоя, а также мяса и другой продукции животного происхождения для хранения и переработки.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4.7. Требовать от производственных ветеринарных служб предприятий - поставщиков информацию об их эпизоотическом и ветеринарно-санитарном состоянии.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 xml:space="preserve">4.8. Давать ветеринарные заключения на проекты строительства и </w:t>
      </w:r>
      <w:r>
        <w:lastRenderedPageBreak/>
        <w:t>реконструкции объектов предприятия.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 xml:space="preserve">4.9. Выступать с ходатайством перед главным госветинспектором района (города) о наказании виновных в случаях выявления нарушения требований </w:t>
      </w:r>
      <w:hyperlink r:id="rId10" w:history="1">
        <w:r>
          <w:rPr>
            <w:color w:val="0000FF"/>
          </w:rPr>
          <w:t>Закона</w:t>
        </w:r>
      </w:hyperlink>
      <w:r>
        <w:t xml:space="preserve"> Российской Федерации "О ветеринарии" и ветеринарно-санитарных правил.</w:t>
      </w:r>
    </w:p>
    <w:p w:rsidR="00DE6A40" w:rsidRDefault="00DE6A40">
      <w:pPr>
        <w:pStyle w:val="ConsPlusNormal"/>
      </w:pPr>
    </w:p>
    <w:p w:rsidR="00DE6A40" w:rsidRDefault="00DE6A40">
      <w:pPr>
        <w:pStyle w:val="ConsPlusNormal"/>
        <w:jc w:val="center"/>
        <w:outlineLvl w:val="0"/>
      </w:pPr>
      <w:r>
        <w:t>5. Ответственность</w:t>
      </w:r>
    </w:p>
    <w:p w:rsidR="00DE6A40" w:rsidRDefault="00DE6A40">
      <w:pPr>
        <w:pStyle w:val="ConsPlusNormal"/>
      </w:pPr>
    </w:p>
    <w:p w:rsidR="00DE6A40" w:rsidRDefault="00DE6A40">
      <w:pPr>
        <w:pStyle w:val="ConsPlusNormal"/>
        <w:ind w:firstLine="540"/>
        <w:jc w:val="both"/>
      </w:pPr>
      <w:r>
        <w:t xml:space="preserve">5.1. Начальник и специалисты Подразделения несут установленную законом ответственность </w:t>
      </w:r>
      <w:proofErr w:type="gramStart"/>
      <w:r>
        <w:t>за</w:t>
      </w:r>
      <w:proofErr w:type="gramEnd"/>
      <w:r>
        <w:t>: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правильное и своевременное принятие мер для обеспечения выпуска продукции, безопасной в ветеринарно-санитарном отношении, и недопущения распространения заразных болезней через убойных животных и продукты убоя;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правильность организации государственного ветеринарного надзора на предприятиях;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обоснованность заключений о ветеринарно-санитарном благополучии пищевых, кормовых и технических продуктов животного происхождения;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правильность оформления ветеринарных свидетельств и других ветеринарных документов на выпускаемую продукцию, а также ведения учетной и отчетной документации и представления ее в установленные сроки;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 xml:space="preserve">использование в полной мере прав, предоставленных </w:t>
      </w:r>
      <w:hyperlink r:id="rId11" w:history="1">
        <w:r>
          <w:rPr>
            <w:color w:val="0000FF"/>
          </w:rPr>
          <w:t>"Положением</w:t>
        </w:r>
      </w:hyperlink>
      <w:r>
        <w:t xml:space="preserve"> о государственном ветеринарном надзоре в Российской Федерации", утвержденным постановлением Правительства Российской Федерации 19 июня 1994 г. N 706, а также настоящим Положением.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5.2. Специалисты Подразделения не несут ответственности за качество готовой продукции по показателям, не предусмотренным ветеринарно-санитарными правилами.</w:t>
      </w:r>
    </w:p>
    <w:p w:rsidR="00DE6A40" w:rsidRDefault="00DE6A40">
      <w:pPr>
        <w:pStyle w:val="ConsPlusNormal"/>
      </w:pPr>
    </w:p>
    <w:p w:rsidR="00DE6A40" w:rsidRDefault="00DE6A40">
      <w:pPr>
        <w:pStyle w:val="ConsPlusNormal"/>
        <w:jc w:val="center"/>
        <w:outlineLvl w:val="0"/>
      </w:pPr>
      <w:r>
        <w:t xml:space="preserve">6. Взаимодействие с администрацией и </w:t>
      </w:r>
      <w:proofErr w:type="gramStart"/>
      <w:r>
        <w:t>производственными</w:t>
      </w:r>
      <w:proofErr w:type="gramEnd"/>
    </w:p>
    <w:p w:rsidR="00DE6A40" w:rsidRDefault="00DE6A40">
      <w:pPr>
        <w:pStyle w:val="ConsPlusNormal"/>
        <w:jc w:val="center"/>
      </w:pPr>
      <w:r>
        <w:t>службами предприятия</w:t>
      </w:r>
    </w:p>
    <w:p w:rsidR="00DE6A40" w:rsidRDefault="00DE6A40">
      <w:pPr>
        <w:pStyle w:val="ConsPlusNormal"/>
      </w:pPr>
    </w:p>
    <w:p w:rsidR="00DE6A40" w:rsidRDefault="00DE6A40">
      <w:pPr>
        <w:pStyle w:val="ConsPlusNormal"/>
        <w:ind w:firstLine="540"/>
        <w:jc w:val="both"/>
      </w:pPr>
      <w:r>
        <w:t>6.1. Подразделение осуществляет методическое руководство за работой производственной, ветеринарной и технологической служб в части, касающейся обеспечения надлежащего ветеринарно-санитарного состояния предприятия и выпуска продукции, безопасной по показателям, предусматриваемым ветеринарно-санитарными правилами.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6.2. Администрация (владелец) и подчиненные ей службы обеспечивают: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проведение профилактических мероприятий, предусматриваемых ветеринарно-</w:t>
      </w:r>
      <w:r>
        <w:lastRenderedPageBreak/>
        <w:t>санитарными правилами и нормами;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поддержание в рабочем состоянии объектов, предназначенных для защиты предприятия от заноса и распространения заразных болезней животных и птицы;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проведение общих и специальных мероприятий, направленных на ликвидацию заразных заболеваний животных (птиц), выявленных прижизненно или после убоя;</w:t>
      </w:r>
    </w:p>
    <w:p w:rsidR="00DE6A40" w:rsidRDefault="00DE6A40">
      <w:pPr>
        <w:pStyle w:val="ConsPlusNormal"/>
        <w:spacing w:before="280"/>
        <w:ind w:firstLine="540"/>
        <w:jc w:val="both"/>
      </w:pPr>
      <w:r>
        <w:t>организацию и проведение работ по выполнению предприятием требований технологических, санитарных и ветеринарных правил и норм при выработке продукции, включая техническое сырье и животные корма.</w:t>
      </w:r>
    </w:p>
    <w:p w:rsidR="00DE6A40" w:rsidRDefault="00DE6A40">
      <w:pPr>
        <w:pStyle w:val="ConsPlusNormal"/>
      </w:pPr>
    </w:p>
    <w:p w:rsidR="00DE6A40" w:rsidRDefault="00DE6A40">
      <w:pPr>
        <w:pStyle w:val="ConsPlusNormal"/>
        <w:jc w:val="center"/>
      </w:pPr>
      <w:r>
        <w:t>* * *</w:t>
      </w:r>
    </w:p>
    <w:p w:rsidR="00DE6A40" w:rsidRDefault="00DE6A40">
      <w:pPr>
        <w:pStyle w:val="ConsPlusNormal"/>
      </w:pPr>
    </w:p>
    <w:p w:rsidR="00DE6A40" w:rsidRDefault="00DE6A40">
      <w:pPr>
        <w:pStyle w:val="ConsPlusNormal"/>
        <w:ind w:firstLine="540"/>
        <w:jc w:val="both"/>
      </w:pPr>
      <w:proofErr w:type="gramStart"/>
      <w:r>
        <w:t>С утверждением настоящего Положения не действуют на территории Российской Федерации "Положение о государственном ветеринарном инспекторе по ветеринарному контролю на мясокомбинатах Министерства мясной и молочной промышленности", утвержденное Главным государственным ветеринарным инспектором Союза ССР от 23 октября 1979 г., и "Положение об отделе производственно-ветеринарного контроля предприятия (объединения) мясной промышленности", утвержденное приказом Министерства мясной и молочной промышленности СССР от 27 августа 1980 г</w:t>
      </w:r>
      <w:proofErr w:type="gramEnd"/>
      <w:r>
        <w:t xml:space="preserve">. N 185, </w:t>
      </w:r>
      <w:proofErr w:type="gramStart"/>
      <w:r>
        <w:t>согласованное</w:t>
      </w:r>
      <w:proofErr w:type="gramEnd"/>
      <w:r>
        <w:t xml:space="preserve"> с Главным государственным ветеринарным инспектором Союза ССР от 29 июля 1980 г.</w:t>
      </w:r>
    </w:p>
    <w:p w:rsidR="00DE6A40" w:rsidRDefault="00DE6A40">
      <w:pPr>
        <w:pStyle w:val="ConsPlusNormal"/>
      </w:pPr>
    </w:p>
    <w:p w:rsidR="00DE6A40" w:rsidRDefault="00DE6A40">
      <w:pPr>
        <w:pStyle w:val="ConsPlusNormal"/>
      </w:pPr>
    </w:p>
    <w:p w:rsidR="00DE6A40" w:rsidRDefault="00DE6A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0" w:name="_GoBack"/>
      <w:bookmarkEnd w:id="0"/>
    </w:p>
    <w:sectPr w:rsidR="00E96D80" w:rsidSect="0002007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40"/>
    <w:rsid w:val="0054008A"/>
    <w:rsid w:val="00DE6A40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A40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E6A40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E6A4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A40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E6A40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E6A4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BE392240589FBCDD1EA4ECA641B9BDC9F73555ED4115557DCE96CD88oDtC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BE392240589FBCDD1EA4ECA641B9BDC8F63150E54E485F75979ACF8FD3492B2063C2EA0DD085o5t1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BE392240589FBCDD1EA4ECA641B9BDCFFF3653E44E485F75979ACF8FD3492B2063C2EA0DD081o5tFM" TargetMode="External"/><Relationship Id="rId11" Type="http://schemas.openxmlformats.org/officeDocument/2006/relationships/hyperlink" Target="consultantplus://offline/ref=7EBE392240589FBCDD1EA4ECA641B9BDC8F63150E54E485F75979ACF8FD3492B2063C2EA0DD085o5t1M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7EBE392240589FBCDD1EA4ECA641B9BDC9F73555ED4115557DCE96CD88oDt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BE392240589FBCDD1EA4ECA641B9BDC8F63150E54E485F75979ACF8FD3492B2063C2EA0DD085o5t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2080</Words>
  <Characters>11861</Characters>
  <Application>Microsoft Office Word</Application>
  <DocSecurity>0</DocSecurity>
  <Lines>98</Lines>
  <Paragraphs>27</Paragraphs>
  <ScaleCrop>false</ScaleCrop>
  <Company/>
  <LinksUpToDate>false</LinksUpToDate>
  <CharactersWithSpaces>13914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2018-09-12T12:45:00Z</dcterms:created>
  <dcterms:modified xsi:type="dcterms:W3CDTF">2018-09-12T12:45:00Z</dcterms:modified>
</cp:coreProperties>
</file>