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28" w:type="dxa"/>
        <w:tblLook w:val="04A0" w:firstRow="1" w:lastRow="0" w:firstColumn="1" w:lastColumn="0" w:noHBand="0" w:noVBand="1"/>
      </w:tblPr>
      <w:tblGrid>
        <w:gridCol w:w="4810"/>
      </w:tblGrid>
      <w:tr w:rsidR="004B0089" w:rsidRPr="007C16C2" w:rsidTr="00430BD6">
        <w:tc>
          <w:tcPr>
            <w:tcW w:w="4810" w:type="dxa"/>
          </w:tcPr>
          <w:p w:rsidR="004B0089" w:rsidRPr="007C16C2" w:rsidRDefault="004B0089" w:rsidP="00430BD6">
            <w:pPr>
              <w:pStyle w:val="ConsPlusNormal"/>
              <w:ind w:left="-40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C16C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0089" w:rsidRPr="007C16C2" w:rsidRDefault="004B0089" w:rsidP="00430BD6">
            <w:pPr>
              <w:pStyle w:val="ConsPlusNormal"/>
              <w:ind w:left="-221"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C2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предоставления субсидии на реализацию мероприятий федерального проекта «Создание </w:t>
            </w:r>
          </w:p>
          <w:p w:rsidR="004B0089" w:rsidRPr="007C16C2" w:rsidRDefault="004B0089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C2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поддержки фермеров и </w:t>
            </w:r>
          </w:p>
          <w:p w:rsidR="004B0089" w:rsidRPr="007C16C2" w:rsidRDefault="004B0089" w:rsidP="00430B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C2">
              <w:rPr>
                <w:rFonts w:ascii="Times New Roman" w:hAnsi="Times New Roman" w:cs="Times New Roman"/>
                <w:sz w:val="28"/>
                <w:szCs w:val="28"/>
              </w:rPr>
              <w:t>развитие сельской кооперации»</w:t>
            </w:r>
            <w:bookmarkEnd w:id="0"/>
          </w:p>
        </w:tc>
      </w:tr>
    </w:tbl>
    <w:p w:rsidR="004B0089" w:rsidRPr="00F9429E" w:rsidRDefault="004B0089" w:rsidP="004B0089">
      <w:pPr>
        <w:pStyle w:val="ConsPlusNormal"/>
        <w:jc w:val="both"/>
      </w:pPr>
    </w:p>
    <w:p w:rsidR="004B0089" w:rsidRDefault="004B0089" w:rsidP="004B0089"/>
    <w:p w:rsidR="004B0089" w:rsidRPr="007C16C2" w:rsidRDefault="004B0089" w:rsidP="004B0089">
      <w:pPr>
        <w:jc w:val="right"/>
        <w:rPr>
          <w:szCs w:val="28"/>
        </w:rPr>
      </w:pPr>
      <w:r>
        <w:rPr>
          <w:szCs w:val="28"/>
        </w:rPr>
        <w:t>Форма</w:t>
      </w:r>
    </w:p>
    <w:p w:rsidR="004B0089" w:rsidRPr="00F9429E" w:rsidRDefault="004B0089" w:rsidP="004B0089">
      <w:pPr>
        <w:pStyle w:val="ConsPlusNormal"/>
        <w:jc w:val="right"/>
        <w:rPr>
          <w:rFonts w:ascii="Times New Roman" w:hAnsi="Times New Roman" w:cs="Times New Roman"/>
        </w:rPr>
      </w:pPr>
    </w:p>
    <w:p w:rsidR="004B0089" w:rsidRPr="007C16C2" w:rsidRDefault="004B0089" w:rsidP="004B00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34"/>
      <w:bookmarkEnd w:id="1"/>
      <w:r w:rsidRPr="007C16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C2">
        <w:rPr>
          <w:rFonts w:ascii="Times New Roman" w:hAnsi="Times New Roman" w:cs="Times New Roman"/>
          <w:sz w:val="28"/>
          <w:szCs w:val="28"/>
        </w:rPr>
        <w:t>Т</w:t>
      </w:r>
    </w:p>
    <w:p w:rsidR="004B0089" w:rsidRPr="007C16C2" w:rsidRDefault="004B0089" w:rsidP="004B00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крестьянского (фермерского) хозяйства</w:t>
      </w:r>
    </w:p>
    <w:p w:rsidR="004B0089" w:rsidRPr="00F9429E" w:rsidRDefault="004B0089" w:rsidP="004B008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0"/>
        <w:gridCol w:w="1080"/>
      </w:tblGrid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 xml:space="preserve">Глава крестьянского (фермерского) хозяйства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 xml:space="preserve"> КФХ):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Дата рождения главы КФХ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Образование главы КФХ (базовое сельскохозяйственное (среднее специальное/высшее) или дополнительное профессиональное)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Трудовой стаж главы КФХ в сельском хозяйстве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Место регистрации главы КФХ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Место жительства главы КФХ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Дата регистрации КФХ, указание о преобразовании из ЛПХ (в случае преобразования из 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КФХ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(факс), e-</w:t>
            </w:r>
            <w:proofErr w:type="spellStart"/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Количество членов КФХ (указать Ф.И.О. полностью)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Наличие земли (га) (собственность, аренда сроком не менее пяти лет на момент подачи заявки) (до конкурса)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Наличие средств производства (до конкурса):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техника;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сельскохозяйственные животные (из них племенные);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животноводческие помещения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Количество постоянных рабочих мест (до конкурса)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с указанием кода по ОКВЭД и предполагаемых объемов реализации основной продукции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Осуществлял/ не осуществлял предпринимательскую деятельность в течение трех последних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9" w:rsidRPr="007C16C2" w:rsidTr="00430B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 xml:space="preserve">Ранее являлся/ не являлся получателем грантов на развитие малого и среднего предпринимательства, в том числе гранта на создание и развитие крестьянского (фермерского) хозяйства, грантов на развитие семейных животноводческих ферм, выплат, полученных на содействие </w:t>
            </w:r>
            <w:proofErr w:type="spellStart"/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C16C2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граждан, средств финансовой поддержки в виде субсидий, полученных в соответствии с Федеральным </w:t>
            </w:r>
            <w:hyperlink r:id="rId4" w:history="1">
              <w:r w:rsidRPr="007C16C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C16C2">
              <w:rPr>
                <w:rFonts w:ascii="Times New Roman" w:hAnsi="Times New Roman" w:cs="Times New Roman"/>
                <w:sz w:val="24"/>
                <w:szCs w:val="24"/>
              </w:rPr>
              <w:t xml:space="preserve"> «О развитии малого и среднего предпринимательства в Российской Федерации», а также единовременной помощи на бытовое обустройство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9" w:rsidRPr="007C16C2" w:rsidRDefault="004B0089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089" w:rsidRPr="00F9429E" w:rsidRDefault="004B0089" w:rsidP="004B0089">
      <w:pPr>
        <w:pStyle w:val="ConsPlusNormal"/>
        <w:jc w:val="both"/>
      </w:pPr>
    </w:p>
    <w:p w:rsidR="004B0089" w:rsidRPr="00C36DB8" w:rsidRDefault="004B0089" w:rsidP="004B0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4B0089" w:rsidRPr="00C36DB8" w:rsidRDefault="004B0089" w:rsidP="004B00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468" w:tooltip="4. Субсидии на поддержку малых форм хозяйствования представляют собой продолжение и расширение мероприятий государства в области поддержки малого предпринимательства, включая основные направления:" w:history="1">
        <w:r w:rsidRPr="00C36DB8">
          <w:rPr>
            <w:rFonts w:ascii="Times New Roman" w:hAnsi="Times New Roman" w:cs="Times New Roman"/>
            <w:sz w:val="28"/>
            <w:szCs w:val="28"/>
          </w:rPr>
          <w:t>подразделом 4 раздела III</w:t>
        </w:r>
      </w:hyperlink>
      <w:r w:rsidRPr="00C36DB8">
        <w:rPr>
          <w:rFonts w:ascii="Times New Roman" w:hAnsi="Times New Roman" w:cs="Times New Roman"/>
          <w:sz w:val="28"/>
          <w:szCs w:val="28"/>
        </w:rPr>
        <w:t xml:space="preserve"> Порядка предоставления государственной поддержки на развитие агропромышленного комплекса Республики Тыва, утвержденного постановлением Правительства Республики Тыва от </w:t>
      </w:r>
      <w:r>
        <w:rPr>
          <w:rFonts w:ascii="Times New Roman" w:hAnsi="Times New Roman" w:cs="Times New Roman"/>
          <w:sz w:val="28"/>
          <w:szCs w:val="28"/>
        </w:rPr>
        <w:t>13 марта 2014 г. №</w:t>
      </w:r>
      <w:r w:rsidRPr="00C3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C36DB8">
        <w:rPr>
          <w:rFonts w:ascii="Times New Roman" w:hAnsi="Times New Roman" w:cs="Times New Roman"/>
          <w:sz w:val="28"/>
          <w:szCs w:val="28"/>
        </w:rPr>
        <w:t>, ознакомлен и согласен.</w:t>
      </w:r>
    </w:p>
    <w:p w:rsidR="004B0089" w:rsidRPr="00C36DB8" w:rsidRDefault="004B0089" w:rsidP="004B00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089" w:rsidRDefault="004B0089" w:rsidP="004B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089" w:rsidRDefault="004B0089" w:rsidP="004B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089" w:rsidRPr="00C36DB8" w:rsidRDefault="004B0089" w:rsidP="004B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Глава крестьянского (фермерского) хозяйства</w:t>
      </w:r>
    </w:p>
    <w:p w:rsidR="004B0089" w:rsidRPr="00F9429E" w:rsidRDefault="004B0089" w:rsidP="004B00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0089" w:rsidRPr="00F9429E" w:rsidRDefault="004B0089" w:rsidP="004B00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429E">
        <w:rPr>
          <w:rFonts w:ascii="Times New Roman" w:hAnsi="Times New Roman" w:cs="Times New Roman"/>
          <w:sz w:val="22"/>
          <w:szCs w:val="22"/>
        </w:rPr>
        <w:t>___________________ ___________________________</w:t>
      </w:r>
    </w:p>
    <w:p w:rsidR="004B0089" w:rsidRPr="00F9429E" w:rsidRDefault="004B0089" w:rsidP="004B0089">
      <w:pPr>
        <w:pStyle w:val="ConsPlusNonformat"/>
        <w:jc w:val="both"/>
        <w:rPr>
          <w:rFonts w:ascii="Times New Roman" w:hAnsi="Times New Roman" w:cs="Times New Roman"/>
        </w:rPr>
      </w:pPr>
      <w:r w:rsidRPr="00F9429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F9429E">
        <w:rPr>
          <w:rFonts w:ascii="Times New Roman" w:hAnsi="Times New Roman" w:cs="Times New Roman"/>
        </w:rPr>
        <w:t xml:space="preserve"> (</w:t>
      </w:r>
      <w:proofErr w:type="gramStart"/>
      <w:r w:rsidRPr="00F9429E">
        <w:rPr>
          <w:rFonts w:ascii="Times New Roman" w:hAnsi="Times New Roman" w:cs="Times New Roman"/>
        </w:rPr>
        <w:t xml:space="preserve">подпись)   </w:t>
      </w:r>
      <w:proofErr w:type="gramEnd"/>
      <w:r w:rsidRPr="00F9429E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F9429E">
        <w:rPr>
          <w:rFonts w:ascii="Times New Roman" w:hAnsi="Times New Roman" w:cs="Times New Roman"/>
        </w:rPr>
        <w:t xml:space="preserve">    (Ф.И.О.)</w:t>
      </w:r>
    </w:p>
    <w:p w:rsidR="004B0089" w:rsidRPr="00F9429E" w:rsidRDefault="004B0089" w:rsidP="004B00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0089" w:rsidRPr="00C36DB8" w:rsidRDefault="004B0089" w:rsidP="004B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М.П.</w:t>
      </w:r>
    </w:p>
    <w:p w:rsidR="004B0089" w:rsidRDefault="004B0089" w:rsidP="004B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CC6" w:rsidRDefault="00055CC6"/>
    <w:sectPr w:rsidR="00055CC6" w:rsidSect="004B0089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89"/>
    <w:rsid w:val="00055CC6"/>
    <w:rsid w:val="004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E9D15-7D57-4770-A4C5-F472ACB2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B00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14832&amp;date=21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Proverka</dc:creator>
  <cp:keywords/>
  <dc:description/>
  <cp:lastModifiedBy>Proverka</cp:lastModifiedBy>
  <cp:revision>1</cp:revision>
  <dcterms:created xsi:type="dcterms:W3CDTF">2019-08-29T02:19:00Z</dcterms:created>
  <dcterms:modified xsi:type="dcterms:W3CDTF">2019-08-29T02:21:00Z</dcterms:modified>
</cp:coreProperties>
</file>