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24" w:rsidRDefault="00E405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0524" w:rsidRDefault="00E40524">
      <w:pPr>
        <w:pStyle w:val="ConsPlusNormal"/>
        <w:jc w:val="both"/>
        <w:outlineLvl w:val="0"/>
      </w:pPr>
    </w:p>
    <w:p w:rsidR="00E40524" w:rsidRDefault="00E40524">
      <w:pPr>
        <w:pStyle w:val="ConsPlusNormal"/>
        <w:outlineLvl w:val="0"/>
      </w:pPr>
      <w:r>
        <w:t>Зарегистрировано в Минюсте России 9 февраля 2018 г. N 49997</w:t>
      </w:r>
    </w:p>
    <w:p w:rsidR="00E40524" w:rsidRDefault="00E40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40524" w:rsidRDefault="00E40524">
      <w:pPr>
        <w:pStyle w:val="ConsPlusTitle"/>
        <w:jc w:val="both"/>
      </w:pPr>
    </w:p>
    <w:p w:rsidR="00E40524" w:rsidRDefault="00E40524">
      <w:pPr>
        <w:pStyle w:val="ConsPlusTitle"/>
        <w:jc w:val="center"/>
      </w:pPr>
      <w:r>
        <w:t>ПРИКАЗ</w:t>
      </w:r>
    </w:p>
    <w:p w:rsidR="00E40524" w:rsidRDefault="00E40524">
      <w:pPr>
        <w:pStyle w:val="ConsPlusTitle"/>
        <w:jc w:val="center"/>
      </w:pPr>
      <w:r>
        <w:t>от 23 января 2018 г. N 24</w:t>
      </w:r>
    </w:p>
    <w:p w:rsidR="00E40524" w:rsidRDefault="00E40524">
      <w:pPr>
        <w:pStyle w:val="ConsPlusTitle"/>
        <w:jc w:val="both"/>
      </w:pPr>
    </w:p>
    <w:p w:rsidR="00E40524" w:rsidRDefault="00E40524">
      <w:pPr>
        <w:pStyle w:val="ConsPlusTitle"/>
        <w:jc w:val="center"/>
      </w:pPr>
      <w:r>
        <w:t>ОБ УТВЕРЖДЕНИИ ВЕТЕРИНАРНЫХ ПРАВИЛ</w:t>
      </w:r>
    </w:p>
    <w:p w:rsidR="00E40524" w:rsidRDefault="00E40524">
      <w:pPr>
        <w:pStyle w:val="ConsPlusTitle"/>
        <w:jc w:val="center"/>
      </w:pPr>
      <w:r>
        <w:t>ОСУЩЕСТВЛЕНИЯ ПРОФИЛАКТИЧЕСКИХ, ДИАГНОСТИЧЕСКИХ,</w:t>
      </w:r>
    </w:p>
    <w:p w:rsidR="00E40524" w:rsidRDefault="00E40524">
      <w:pPr>
        <w:pStyle w:val="ConsPlusTitle"/>
        <w:jc w:val="center"/>
      </w:pPr>
      <w:r>
        <w:t>ОГРАНИЧИТЕЛЬНЫХ И ИНЫХ МЕРОПРИЯТИЙ, УСТАНОВЛЕНИЯ</w:t>
      </w:r>
    </w:p>
    <w:p w:rsidR="00E40524" w:rsidRDefault="00E40524">
      <w:pPr>
        <w:pStyle w:val="ConsPlusTitle"/>
        <w:jc w:val="center"/>
      </w:pPr>
      <w:r>
        <w:t>И ОТМЕНЫ КАРАНТИНА И ИНЫХ ОГРАНИЧЕНИЙ, НАПРАВЛЕННЫХ</w:t>
      </w:r>
    </w:p>
    <w:p w:rsidR="00E40524" w:rsidRDefault="00E40524">
      <w:pPr>
        <w:pStyle w:val="ConsPlusTitle"/>
        <w:jc w:val="center"/>
      </w:pPr>
      <w:r>
        <w:t>НА ПРЕДОТВРАЩЕНИЕ РАСПРОСТРАНЕНИЯ И ЛИКВИДАЦИЮ</w:t>
      </w:r>
    </w:p>
    <w:p w:rsidR="00E40524" w:rsidRDefault="00E40524">
      <w:pPr>
        <w:pStyle w:val="ConsPlusTitle"/>
        <w:jc w:val="center"/>
      </w:pPr>
      <w:r>
        <w:t>ОЧАГОВ ОСПЫ ОВЕЦ И КОЗ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4369;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1611, N 26, ст. 3900; N 35, ст. 4981; N 38, ст. 5297; N 47, ст. 6603; 2016, N 2, ст. 325; N 28, ст. 4741; N 33, ст. 5188; N 35, ст. 5349; N 47, ст. 6650; N 49, ст. 6909, ст. 6910), приказываю: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right"/>
      </w:pPr>
      <w:r>
        <w:t>Министр</w:t>
      </w:r>
    </w:p>
    <w:p w:rsidR="00E40524" w:rsidRDefault="00E40524">
      <w:pPr>
        <w:pStyle w:val="ConsPlusNormal"/>
        <w:jc w:val="right"/>
      </w:pPr>
      <w:r>
        <w:lastRenderedPageBreak/>
        <w:t>А.Н.ТКАЧЕВ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right"/>
        <w:outlineLvl w:val="0"/>
      </w:pPr>
      <w:r>
        <w:t>Утверждены</w:t>
      </w:r>
    </w:p>
    <w:p w:rsidR="00E40524" w:rsidRDefault="00E40524">
      <w:pPr>
        <w:pStyle w:val="ConsPlusNormal"/>
        <w:jc w:val="right"/>
      </w:pPr>
      <w:r>
        <w:t>приказом Минсельхоза России</w:t>
      </w:r>
    </w:p>
    <w:p w:rsidR="00E40524" w:rsidRDefault="00E40524">
      <w:pPr>
        <w:pStyle w:val="ConsPlusNormal"/>
        <w:jc w:val="right"/>
      </w:pPr>
      <w:r>
        <w:t>от 23 января 2018 г. N 24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E40524" w:rsidRDefault="00E40524">
      <w:pPr>
        <w:pStyle w:val="ConsPlusTitle"/>
        <w:jc w:val="center"/>
      </w:pPr>
      <w:r>
        <w:t>ОСУЩЕСТВЛЕНИЯ ПРОФИЛАКТИЧЕСКИХ, ДИАГНОСТИЧЕСКИХ,</w:t>
      </w:r>
    </w:p>
    <w:p w:rsidR="00E40524" w:rsidRDefault="00E40524">
      <w:pPr>
        <w:pStyle w:val="ConsPlusTitle"/>
        <w:jc w:val="center"/>
      </w:pPr>
      <w:r>
        <w:t>ОГРАНИЧИТЕЛЬНЫХ И ИНЫХ МЕРОПРИЯТИЙ, УСТАНОВЛЕНИЯ</w:t>
      </w:r>
    </w:p>
    <w:p w:rsidR="00E40524" w:rsidRDefault="00E40524">
      <w:pPr>
        <w:pStyle w:val="ConsPlusTitle"/>
        <w:jc w:val="center"/>
      </w:pPr>
      <w:r>
        <w:t>И ОТМЕНЫ КАРАНТИНА И ИНЫХ ОГРАНИЧЕНИЙ, НАПРАВЛЕННЫХ</w:t>
      </w:r>
    </w:p>
    <w:p w:rsidR="00E40524" w:rsidRDefault="00E40524">
      <w:pPr>
        <w:pStyle w:val="ConsPlusTitle"/>
        <w:jc w:val="center"/>
      </w:pPr>
      <w:r>
        <w:t>НА ПРЕДОТВРАЩЕНИЕ РАСПРОСТРАНЕНИЯ И ЛИКВИДАЦИЮ</w:t>
      </w:r>
    </w:p>
    <w:p w:rsidR="00E40524" w:rsidRDefault="00E40524">
      <w:pPr>
        <w:pStyle w:val="ConsPlusTitle"/>
        <w:jc w:val="center"/>
      </w:pPr>
      <w:r>
        <w:t>ОЧАГОВ ОСПЫ ОВЕЦ И КОЗ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I. Область применения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оспы овец и коз (далее - оспа).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2. Правилами устанавливаются обязательные требования к организации и проведению мероприятий по ликвидации оспы,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II. Общая характеристика оспы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bookmarkStart w:id="1" w:name="P44"/>
      <w:bookmarkEnd w:id="1"/>
      <w:r>
        <w:t xml:space="preserve">3. Оспа - остро протекающая контагиозная болезнь овец и коз (далее - </w:t>
      </w:r>
      <w:r>
        <w:lastRenderedPageBreak/>
        <w:t>восприимчивые животные), характеризующаяся лихорадкой, затрудненным дыханием, отеком век, выделением серозно-слизистого экссудата из глаз и носа, развитием на коже и слизистых оболочках папулезно-пустулезной сыпи.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4. Возбудитель оспы - ДНК-содержащий вирус, относящийся к роду Capripoxvirus семейства Poxviridae (далее - возбудитель). Возбудитель устойчив к воздействию факторов внешней среды. В сухих оспенных корочках возбудитель сохраняется от 1,5 до 6 месяцев, быстро разрушается при гниении, под воздействием солнечных лучей, жирорастворителей, а также при нагревании выше 55 °С.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Инкубационный период болезни составляет от 3 до 14 дней.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5. Основным источником возбудителя являются больные и переболевшие оспой восприимчивые животные, их секреты и экскреты.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6. Возбудитель передается путем прямых и непрямых контактов больных и здоровых восприимчивых животных, аэрогенно и алиментарно. Факторами передачи возбудителя являются инфицированные трупы, контаминированные возбудителем корма, шерсть, пух, объекты окружающей среды, включая почву, воду, поверхности помещений, оборудования, транспортных и технических средств, инвентарь, а также кровососущие насекомые и клещи, являющиеся переносчиками болезни.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III. Профилактические мероприятия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r>
        <w:t>7. В целях предотвращения возникновения и распространения оспы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животноводства;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извещать в течение 24 часов специалистов госветслужбы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принимать меры по изоляции подозреваемых в заболевании восприимчивых животных, восприимчивых животных, для ухода за которыми применялось оборудование (инвентарь), используемое для ухода за подозреваемыми в заболевании восприимчивыми животными, а также всех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помещении, в котором они </w:t>
      </w:r>
      <w:r>
        <w:lastRenderedPageBreak/>
        <w:t>находились;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оспе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8. Для профилактики оспы специалистами госветслужбы проводится вакцинация восприимчивых животных против оспы вакцинами против оспы в соответствии с инструкциями по их применению.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IV. Мероприятия при подозрении на оспу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r>
        <w:t>9. Основаниями для подозрения на оспу являются: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наличие у восприимчивых животных клинических признаков, характерных для оспы, перечисленных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выявление оспы в хозяйстве, из которого ввезены восприимчивые животные и корма для них, в течение 30 дней после осуществления их ввоза;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искусственное осеменение самок восприимчивых животных спермой, полученной в хозяйстве, в котором выявлена оспа.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2" w:name="P67"/>
      <w:bookmarkEnd w:id="2"/>
      <w:r>
        <w:t>10. При наличии оснований для подозрения на оспу владельцы восприимчивых животных обязаны: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оспу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подведомственного ему учреждения;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содействовать специалистам госветслужбы в проведении отбора проб биологического и (или) патологического материала восприимчивых животных и направлении проб в лабораторию (испытательный центр) органов и учреждений, </w:t>
      </w:r>
      <w:r>
        <w:lastRenderedPageBreak/>
        <w:t>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оспу (далее - лаборатория);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дней.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11. До получения результатов диагностических исследований на оспу владельцы восприимчивых животных обязаны: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прекратить убой и вывоз восприимчивых животных и продуктов их убоя из хозяйства, а также вывоз кормов для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прекратить вывоз молока, полученного от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прекратить вывоз шерсти и пуха, полученных от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восприимчивых животных, и специалистов госветслужбы.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3" w:name="P77"/>
      <w:bookmarkEnd w:id="3"/>
      <w:r>
        <w:t>12. При возникновении подозрения на оспу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lastRenderedPageBreak/>
        <w:t>сообщить в течение 24 часов любым доступным способом о подозрении на оспу должностному лицу органа исполнительной власти субъекта Российской Федерации, на территории которого расположен объект, осуществляющего переданные полномочия в области ветеринарии, или подведомственного ему учреждения;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провести отбор проб биологического и (или) патологического материала восприимчивых животных и направление проб в лабораторию.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</w:t>
      </w:r>
      <w:hyperlink w:anchor="P77" w:history="1">
        <w:r>
          <w:rPr>
            <w:color w:val="0000FF"/>
          </w:rPr>
          <w:t>пункте</w:t>
        </w:r>
      </w:hyperlink>
      <w:r>
        <w:t>, должностные лица указанных органов должны оказывать содействие иным специалистам госветслужбы в проведении отбора проб биологического и (или) патологического материала и направлении проб в лабораторию.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13.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7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77" w:history="1">
        <w:r>
          <w:rPr>
            <w:color w:val="0000FF"/>
          </w:rPr>
          <w:t>12</w:t>
        </w:r>
      </w:hyperlink>
      <w:r>
        <w:t xml:space="preserve"> Правил, должно сообщить о подозрении на оспу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территориях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оспу.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14.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оспу в течение 24 часов должен обеспечить направление в хозяйство, в котором владельцы восприимчивых животных осуществляют их содержание (далее - предполагаемый эпизоотический очаг) специалистов госветслужбы для: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осмотра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оспы, в том числе с реализованными (вывезенными) восприимчивыми животными и (или) полученной от них продукцией животноводства в течение 30 дней до получения информации о подозрении на оспу;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отбора проб биологического и (или) патологического материала от восприимчивых животных и направления проб в лабораторию.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lastRenderedPageBreak/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7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77" w:history="1">
        <w:r>
          <w:rPr>
            <w:color w:val="0000FF"/>
          </w:rPr>
          <w:t>12</w:t>
        </w:r>
      </w:hyperlink>
      <w:r>
        <w:t xml:space="preserve"> Правил, должно: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проинформировать о подозрении на оспу руководителя органа местного самоуправления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V. Диагностические мероприятия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r>
        <w:t>16. При возникновении подозрения на оспу специалистами госветслужбы проводится отбор проб биологического и (или) патологического материала в следующем порядке: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 случае если подозрение на оспу возникло в изолированно содержащейся группе восприимчивых животных до 10 голов, пробы должны отбираться от каждого восприимчивого животного группы;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в случае если подозрение на оспу возникло в группе восприимчивых животных, насчитывающей более 10 голов, пробы должны отбираться от восприимчивых животных с клиническими признаками заболевания, указанными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Правил, но не более 10 голов группы.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От живых восприимчивых животных с клиническими признаками отбираются пробы крови в количестве 7 - 10 мл для серологических исследований. Допускается однократное замораживание сыворотки крови.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От трупов павших восприимчивых животных, но не более чем от 3-х трупов, отбираются пораженные участки кожи и подкожной клетчатки без признаков нагноения (размером 10 x 10 см), кусочки пораженных легких, селезенки, лимфатических узлов (не менее 5 - 10 г).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17. Упаковка биологического и (или) патологического материала и его транспортирование должны обеспечивать сохранность материала и его пригодность для исследований в течение срока транспортировки от момента отбора проб до места исследования (пробы биологического и (или) патологического материала охлаждаются, а на период транспортирования помещаются в термос со льдом или охладителем).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lastRenderedPageBreak/>
        <w:t>Утечка (рассеивание) биологического и (или) патологического материала во внешнюю среду не допускается.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и (или) патологическим материалом должны быть упакованы и опечатаны.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 сопроводительном письме должны быть указаны дата, время отбора проб, дата последней вакцинации против оспы, номер серии использованной вакцины, адрес места отбора проб, перечень проб, основания для подозрения на оспу, адрес и контактные телефоны специалиста госветслужбы, осуществившего отбор проб.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Пробы биологического и (или) патологического материала должны быть доставлены в лабораторию специалистом госветслужбы.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18. Диагноз считается установленным, если получен один из следующих результатов: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выявлены антитела к возбудителю, не связанные с вакцинацией;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выявлен возбудитель или его генетический материал;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выявлены специфические тельца-включения (тельца Барреля) в инфицированных тканях.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19.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ветеринарную (ветеринарно-санитарную) службу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(при поступлении проб биологического и (или) патологического материала с объекта, подведомственного указанным органам).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20.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оспы на территории соответствующего </w:t>
      </w:r>
      <w:r>
        <w:lastRenderedPageBreak/>
        <w:t>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 в области ветеринарного надзора, ветеринарную (ветеринарно-санитарную) службу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21. 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подведомственного ему учреждения и чрезвычайной противоэпизоотической комиссией соответствующего субъекта Российской Федерации по вопросам осуществления на подведомственных объектах мероприятий, предусмотренных </w:t>
      </w:r>
      <w:hyperlink w:anchor="P118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53" w:history="1">
        <w:r>
          <w:rPr>
            <w:color w:val="0000FF"/>
          </w:rPr>
          <w:t>30</w:t>
        </w:r>
      </w:hyperlink>
      <w:r>
        <w:t xml:space="preserve">, </w:t>
      </w:r>
      <w:hyperlink w:anchor="P181" w:history="1">
        <w:r>
          <w:rPr>
            <w:color w:val="0000FF"/>
          </w:rPr>
          <w:t>35</w:t>
        </w:r>
      </w:hyperlink>
      <w:r>
        <w:t xml:space="preserve">, </w:t>
      </w:r>
      <w:hyperlink w:anchor="P182" w:history="1">
        <w:r>
          <w:rPr>
            <w:color w:val="0000FF"/>
          </w:rPr>
          <w:t>36</w:t>
        </w:r>
      </w:hyperlink>
      <w:r>
        <w:t xml:space="preserve">, </w:t>
      </w:r>
      <w:hyperlink w:anchor="P184" w:history="1">
        <w:r>
          <w:rPr>
            <w:color w:val="0000FF"/>
          </w:rPr>
          <w:t>37</w:t>
        </w:r>
      </w:hyperlink>
      <w:r>
        <w:t xml:space="preserve"> Правил.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22. 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 ветеринарную (ветеринарно-санитарную) службу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23.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восприимчивых животных, органы местного самоуправления муниципального образования, на территории которого располагается предполагаемый эпизоотический очаг, в течение 24 часов с момента получения информации.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E40524" w:rsidRDefault="00E40524">
      <w:pPr>
        <w:pStyle w:val="ConsPlusTitle"/>
        <w:jc w:val="center"/>
      </w:pPr>
      <w:r>
        <w:t>мероприятия, направленные на ликвидацию очагов оспы,</w:t>
      </w:r>
    </w:p>
    <w:p w:rsidR="00E40524" w:rsidRDefault="00E40524">
      <w:pPr>
        <w:pStyle w:val="ConsPlusTitle"/>
        <w:jc w:val="center"/>
      </w:pPr>
      <w:r>
        <w:t>а также на предотвращение ее распространения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bookmarkStart w:id="4" w:name="P118"/>
      <w:bookmarkEnd w:id="4"/>
      <w:r>
        <w:t>24.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или подведомственных им учреждений, в случае установления диагноза у восприимчивых животных, содержащихся на объектах, подведомственных указанным органам;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инициировать проведение заседания чрезвычайной противоэпизоотической комиссии соответствующего субъекта Российской Федерации;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очага оспы и предотвращения распространения возбудителя, направить его на рассмотрение высшему должностному лицу субъекта Российской Федерации.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25.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26. В решении об установлении ограничительных мероприятий (карантина) должны быть определены хозяйство, в котором содержатся больные оспой восприимчивые животные (далее - эпизоотический очаг), населенный пункт, на территории которого установлен эпизоотический очаг (далее - неблагополучный пункт), угрожаемая зона (территория вокруг неблагополучного пункта по оспе, радиус которой составляет не менее 10 км от его границ и зависит от </w:t>
      </w:r>
      <w:r>
        <w:lastRenderedPageBreak/>
        <w:t>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в этой зоне)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27.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28.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угрожаемой зоне.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5" w:name="P129"/>
      <w:bookmarkEnd w:id="5"/>
      <w:r>
        <w:t>29. В эпизоотическом очаге: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запрещается: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ввод (ввоз), вывод (вывоз) всех видов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кормов, с которыми могли иметь контакт больные восприимчивые животные;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молока, полученного от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искусственное осеменение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сбор и вывоз спермы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стрижка, сбор пуха, вывоз шерсти и пуха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снятие шкур с трупов павших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6" w:name="P140"/>
      <w:bookmarkEnd w:id="6"/>
      <w:r>
        <w:t xml:space="preserve">изолированное содержание больных восприимчивых животных до их выздоровления в случае принятия специалистом госветслужбы решения о целесообразности такого содержания, при этом может осуществляться симптоматическое лечение больных восприимчивых животных, направленное на </w:t>
      </w:r>
      <w:r>
        <w:lastRenderedPageBreak/>
        <w:t>предотвращение развития осложнений;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7" w:name="P141"/>
      <w:bookmarkEnd w:id="7"/>
      <w:r>
        <w:t xml:space="preserve">изъятие больных оспой восприимчивых животных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Изъятие восприимчивых животных проводится под контролем специалистов госветслужбы. Убой изъятых восприимчивых животных осуществляется бескровным методом. Трупы павших и убитых восприимчивых животных уничтожаются методом сжигания;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вакцинация клинически здоровых восприимчивых животных против оспы независимо от сроков предшествующей вакцинации;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наблюдение за вакцинированными восприимчивыми животными не менее 14 дней. При выявлении у вакцинированных восприимчивых животных клинических признаков оспы осуществляются мероприятия в соответствии с </w:t>
      </w:r>
      <w:hyperlink w:anchor="P140" w:history="1">
        <w:r>
          <w:rPr>
            <w:color w:val="0000FF"/>
          </w:rPr>
          <w:t>абзацами двенадцатым</w:t>
        </w:r>
      </w:hyperlink>
      <w:r>
        <w:t xml:space="preserve"> и </w:t>
      </w:r>
      <w:hyperlink w:anchor="P141" w:history="1">
        <w:r>
          <w:rPr>
            <w:color w:val="0000FF"/>
          </w:rPr>
          <w:t>тринадцатым</w:t>
        </w:r>
      </w:hyperlink>
      <w:r>
        <w:t xml:space="preserve"> настоящего пункта;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 °С,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дезинфекционная обработка транспортных средств при их выезде с территории эпизоотического очага. Для дезинфекции транспортных средств должны применяться 1,5%-ный формальдегид или 3%-ный фоспар или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активностью в отношении возбудителя (согласно инструкциям по применению);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обеспечение отсутствия на территории эпизоотического очага безнадзорных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проведение дезакаризации и дератизации.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Контаминированные возбудителем корма могут использоваться для животных, не восприимчивых к оспе.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Шерсть и пух, заготовленные в хозяйстве до установления карантина, обеззараживаются в дезинфекционной камере при температуре 110 °С в течение 30 минут. Вывоз шерсти и пуха допускается после отмены карантина.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lastRenderedPageBreak/>
        <w:t>Молоко, полученное от клинически здоровых восприимчивых животных, подлежит обеззараживанию на месте путем пастеризации при температуре 85 °С в течение 30 минут или кипячением в течение 5 минут с последующим использованием его внутри эпизоотического очага.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Молоко, полученное от клинически больных восприимчивых животных, уничтожается.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8" w:name="P153"/>
      <w:bookmarkEnd w:id="8"/>
      <w:r>
        <w:t>30. Дезинфекции в эпизоотическом очаге подлежат территории хозяйств, помещения по содержанию восприимчивых животных и другие объекты, с которыми контактировали больные восприимчивые животные.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восприимчивые животные, должна проводиться специалистами госветслужбы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 или 3%-ная хлорная известь, или 3%-ный нейтральный гипохлорит кальция, или 1%-ный глутаровый альдегид, или 5%-ный однохлористый йод, или 2%-ные формалин 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>, или другие дезинфицирующие растворы с высокой вирулицидной активностью в отношении возбудителя (согласно инструкциям по применению).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31.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32. В неблагополучном пункте: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запрещается: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ввоз восприимчивых животных, не вакцинированных против оспы;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восприимчивых животных из неблагополучного пункта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молока, полученного от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стрижка, сбор пуха, вывоз шерсти и пуха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lastRenderedPageBreak/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вакцинация восприимчивых животных против оспы независимо от сроков предшествующей вакцинации;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дезинфекционная обработка транспортных средств при их выезде с территории неблагополучного пункта в соответствии с </w:t>
      </w:r>
      <w:hyperlink w:anchor="P129" w:history="1">
        <w:r>
          <w:rPr>
            <w:color w:val="0000FF"/>
          </w:rPr>
          <w:t>пунктом 29</w:t>
        </w:r>
      </w:hyperlink>
      <w:r>
        <w:t xml:space="preserve"> Правил;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обеспечение отсутствия на территории неблагополучного пункта безнадзорных животных.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Шерсть и пух, заготовленные в неблагополучном пункте до установления карантина, обеззараживают в дезинфекционной камере при температуре 110 °С в течение 30 минут. Вывоз шерсти и пуха допускается после отмены карантина.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Молоко, полученное от восприимчивых животных в неблагополучном пункте, подлежит обеззараживанию на месте путем пастеризации при температуре 85 °С в течение 30 минут или кипячением в течение 5 минут с последующим использованием его внутри неблагополучного пункта.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33. Орган исполнительной власти субъекта Российской Федерации, осуществляющий полномочия в области ветеринарии, организует на территории, прилегающей к неблагополучному пункту, выставление на въезде в неблагополучный пункт необходимого количества круглосуточных контрольно-пропускных постов, оборудованных дезинфекционными барьерами и дезинфекционными установками, с круглосуточным дежурством.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34. В угрожаемой зоне: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запрещается: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ввоз невакцинированных против оспы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восприимчивых животных за пределы угрожаемой зоны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проведение ярмарок, выставок, других мероприятий, связанных с передвижением и скоплением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 xml:space="preserve">вакцинация восприимчивых животных против оспы независимо от сроков </w:t>
      </w:r>
      <w:r>
        <w:lastRenderedPageBreak/>
        <w:t>предшествующей вакцинации.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Title"/>
        <w:jc w:val="center"/>
        <w:outlineLvl w:val="1"/>
      </w:pPr>
      <w:r>
        <w:t>VII. Отмена карантина и последующие ограничения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ind w:firstLine="540"/>
        <w:jc w:val="both"/>
      </w:pPr>
      <w:bookmarkStart w:id="9" w:name="P181"/>
      <w:bookmarkEnd w:id="9"/>
      <w:r>
        <w:t>35. Отмена карантина осуществляется через 21 день после выздоровления или убоя всех больных восприимчивых животных и проведения других мероприятий, предусмотренных Правилами.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10" w:name="P182"/>
      <w:bookmarkEnd w:id="10"/>
      <w:r>
        <w:t>36.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должен направить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E40524" w:rsidRDefault="00E40524">
      <w:pPr>
        <w:pStyle w:val="ConsPlusNormal"/>
        <w:spacing w:before="280"/>
        <w:ind w:firstLine="540"/>
        <w:jc w:val="both"/>
      </w:pPr>
      <w:bookmarkStart w:id="11" w:name="P184"/>
      <w:bookmarkEnd w:id="11"/>
      <w:r>
        <w:t>37. После отмены карантина в течение 36 месяцев на территории эпизоотического очага, неблагополучного пункта и угрожаемой зоны: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запрещается: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ввоз невакцинированных против оспы восприимчивых животных;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вывоз восприимчивых животных за пределы территории угрожаемой зоны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E40524" w:rsidRDefault="00E40524">
      <w:pPr>
        <w:pStyle w:val="ConsPlusNormal"/>
        <w:spacing w:before="280"/>
        <w:ind w:firstLine="540"/>
        <w:jc w:val="both"/>
      </w:pPr>
      <w:r>
        <w:t>вакцинация восприимчивых животных вакцинами против оспы согласно инструкциям по применению.</w:t>
      </w: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jc w:val="both"/>
      </w:pPr>
    </w:p>
    <w:p w:rsidR="00E40524" w:rsidRDefault="00E40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2" w:name="_GoBack"/>
      <w:bookmarkEnd w:id="12"/>
    </w:p>
    <w:sectPr w:rsidR="00E96D80" w:rsidSect="00D91C5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24"/>
    <w:rsid w:val="0054008A"/>
    <w:rsid w:val="00E40524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52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4052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4052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52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4052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4052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6FDB225954E2CEC04C5F028BA9A9B3AA33AA2A0671302BA17BB53D025E07F70ABB50F4AB53074qBd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E6FDB225954E2CEC04C5F028BA9A9B38AA3AA8A16C1302BA17BB53D025E07F70ABB50F4AB53070qBd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6FDB225954E2CEC04C5F028BA9A9B39AA3FADAE6B1302BA17BB53D025E07F70ABB50F4AB5317DqBd0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6FDB225954E2CEC04C5F028BA9A9B3DAA3AABA0644E08B24EB751D72ABF6877E2B90E4AB531q7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5114</Words>
  <Characters>29155</Characters>
  <Application>Microsoft Office Word</Application>
  <DocSecurity>0</DocSecurity>
  <Lines>242</Lines>
  <Paragraphs>68</Paragraphs>
  <ScaleCrop>false</ScaleCrop>
  <Company/>
  <LinksUpToDate>false</LinksUpToDate>
  <CharactersWithSpaces>34201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2018-09-12T13:29:00Z</dcterms:created>
  <dcterms:modified xsi:type="dcterms:W3CDTF">2018-09-12T13:29:00Z</dcterms:modified>
</cp:coreProperties>
</file>